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6CF" w:rsidRPr="008D19C7" w:rsidRDefault="003076CF" w:rsidP="00D963E6">
      <w:pPr>
        <w:pStyle w:val="Ttulo"/>
        <w:widowControl w:val="0"/>
        <w:pBdr>
          <w:bottom w:val="single" w:sz="4" w:space="1" w:color="auto"/>
        </w:pBdr>
        <w:ind w:left="720" w:hanging="720"/>
        <w:rPr>
          <w:rFonts w:ascii="Arial" w:hAnsi="Arial" w:cs="Arial"/>
          <w:sz w:val="20"/>
          <w:lang w:val="es-ES_tradnl"/>
        </w:rPr>
      </w:pPr>
    </w:p>
    <w:p w:rsidR="00095BB6" w:rsidRPr="008D19C7" w:rsidRDefault="00095BB6" w:rsidP="00D963E6">
      <w:pPr>
        <w:pStyle w:val="Ttulo"/>
        <w:widowControl w:val="0"/>
        <w:jc w:val="left"/>
        <w:rPr>
          <w:rFonts w:ascii="Arial" w:hAnsi="Arial" w:cs="Arial"/>
          <w:sz w:val="20"/>
          <w:lang w:val="es-ES_tradnl"/>
        </w:rPr>
      </w:pPr>
      <w:bookmarkStart w:id="0" w:name="_Ref499374116"/>
      <w:bookmarkStart w:id="1" w:name="_Ref499374266"/>
      <w:bookmarkStart w:id="2" w:name="_Ref499374456"/>
      <w:bookmarkEnd w:id="0"/>
      <w:bookmarkEnd w:id="1"/>
      <w:bookmarkEnd w:id="2"/>
    </w:p>
    <w:p w:rsidR="00095BB6" w:rsidRPr="008D19C7" w:rsidRDefault="007854B3" w:rsidP="00D963E6">
      <w:pPr>
        <w:pStyle w:val="Ttulo"/>
        <w:widowControl w:val="0"/>
        <w:ind w:left="720" w:hanging="720"/>
        <w:rPr>
          <w:rFonts w:ascii="Arial" w:hAnsi="Arial" w:cs="Arial"/>
          <w:sz w:val="20"/>
          <w:lang w:val="es-ES_tradnl"/>
        </w:rPr>
      </w:pPr>
      <w:r w:rsidRPr="008D19C7">
        <w:rPr>
          <w:rFonts w:ascii="Arial" w:hAnsi="Arial" w:cs="Arial"/>
          <w:sz w:val="20"/>
          <w:lang w:val="es-ES_tradnl"/>
        </w:rPr>
        <w:t>CONSIDERACIONES</w:t>
      </w:r>
      <w:r w:rsidR="00095BB6" w:rsidRPr="008D19C7">
        <w:rPr>
          <w:rFonts w:ascii="Arial" w:hAnsi="Arial" w:cs="Arial"/>
          <w:sz w:val="20"/>
          <w:lang w:val="es-ES_tradnl"/>
        </w:rPr>
        <w:t xml:space="preserve"> PACTO DE ACCIONISTAS </w:t>
      </w:r>
    </w:p>
    <w:p w:rsidR="007854B3" w:rsidRPr="008D19C7" w:rsidRDefault="007854B3" w:rsidP="00D963E6">
      <w:pPr>
        <w:pStyle w:val="Ttulo"/>
        <w:widowControl w:val="0"/>
        <w:ind w:left="720" w:hanging="720"/>
        <w:rPr>
          <w:rFonts w:ascii="Arial" w:hAnsi="Arial" w:cs="Arial"/>
          <w:sz w:val="20"/>
          <w:lang w:val="es-ES_tradnl"/>
        </w:rPr>
      </w:pPr>
    </w:p>
    <w:p w:rsidR="007854B3" w:rsidRPr="008D19C7" w:rsidRDefault="007854B3" w:rsidP="00D963E6">
      <w:pPr>
        <w:pStyle w:val="Ttulo"/>
        <w:widowControl w:val="0"/>
        <w:numPr>
          <w:ilvl w:val="0"/>
          <w:numId w:val="37"/>
        </w:numPr>
        <w:jc w:val="left"/>
        <w:rPr>
          <w:rFonts w:ascii="Arial" w:hAnsi="Arial" w:cs="Arial"/>
          <w:b w:val="0"/>
          <w:sz w:val="20"/>
          <w:lang w:val="es-ES_tradnl"/>
        </w:rPr>
      </w:pPr>
      <w:r w:rsidRPr="008D19C7">
        <w:rPr>
          <w:rFonts w:ascii="Arial" w:hAnsi="Arial" w:cs="Arial"/>
          <w:b w:val="0"/>
          <w:sz w:val="20"/>
          <w:lang w:val="es-ES_tradnl"/>
        </w:rPr>
        <w:t xml:space="preserve">Se sugiere </w:t>
      </w:r>
      <w:r w:rsidR="00D963E6" w:rsidRPr="008D19C7">
        <w:rPr>
          <w:rFonts w:ascii="Arial" w:hAnsi="Arial" w:cs="Arial"/>
          <w:b w:val="0"/>
          <w:sz w:val="20"/>
          <w:lang w:val="es-ES_tradnl"/>
        </w:rPr>
        <w:t xml:space="preserve">utilizar </w:t>
      </w:r>
      <w:r w:rsidRPr="008D19C7">
        <w:rPr>
          <w:rFonts w:ascii="Arial" w:hAnsi="Arial" w:cs="Arial"/>
          <w:b w:val="0"/>
          <w:sz w:val="20"/>
          <w:lang w:val="es-ES_tradnl"/>
        </w:rPr>
        <w:t>sociedades por acciones (“</w:t>
      </w:r>
      <w:r w:rsidRPr="008D19C7">
        <w:rPr>
          <w:rFonts w:ascii="Arial" w:hAnsi="Arial" w:cs="Arial"/>
          <w:b w:val="0"/>
          <w:sz w:val="20"/>
          <w:u w:val="single"/>
          <w:lang w:val="es-ES_tradnl"/>
        </w:rPr>
        <w:t>SpA</w:t>
      </w:r>
      <w:r w:rsidRPr="008D19C7">
        <w:rPr>
          <w:rFonts w:ascii="Arial" w:hAnsi="Arial" w:cs="Arial"/>
          <w:b w:val="0"/>
          <w:sz w:val="20"/>
          <w:lang w:val="es-ES_tradnl"/>
        </w:rPr>
        <w:t>”), constituidas por el sistema registral.</w:t>
      </w:r>
    </w:p>
    <w:p w:rsidR="007854B3" w:rsidRPr="008D19C7" w:rsidRDefault="007854B3" w:rsidP="00D963E6">
      <w:pPr>
        <w:pStyle w:val="Ttulo"/>
        <w:widowControl w:val="0"/>
        <w:numPr>
          <w:ilvl w:val="0"/>
          <w:numId w:val="37"/>
        </w:numPr>
        <w:jc w:val="left"/>
        <w:rPr>
          <w:rFonts w:ascii="Arial" w:hAnsi="Arial" w:cs="Arial"/>
          <w:b w:val="0"/>
          <w:sz w:val="20"/>
          <w:lang w:val="es-ES_tradnl"/>
        </w:rPr>
      </w:pPr>
      <w:r w:rsidRPr="008D19C7">
        <w:rPr>
          <w:rFonts w:ascii="Arial" w:hAnsi="Arial" w:cs="Arial"/>
          <w:b w:val="0"/>
          <w:sz w:val="20"/>
          <w:lang w:val="es-ES_tradnl"/>
        </w:rPr>
        <w:t xml:space="preserve">Se </w:t>
      </w:r>
      <w:r w:rsidR="00D963E6" w:rsidRPr="008D19C7">
        <w:rPr>
          <w:rFonts w:ascii="Arial" w:hAnsi="Arial" w:cs="Arial"/>
          <w:b w:val="0"/>
          <w:sz w:val="20"/>
          <w:lang w:val="es-ES_tradnl"/>
        </w:rPr>
        <w:t>recomienda</w:t>
      </w:r>
      <w:r w:rsidRPr="008D19C7">
        <w:rPr>
          <w:rFonts w:ascii="Arial" w:hAnsi="Arial" w:cs="Arial"/>
          <w:b w:val="0"/>
          <w:sz w:val="20"/>
          <w:lang w:val="es-ES_tradnl"/>
        </w:rPr>
        <w:t xml:space="preserve"> incluir en los estatutos de las SpA, las siguientes </w:t>
      </w:r>
      <w:r w:rsidR="00D963E6" w:rsidRPr="008D19C7">
        <w:rPr>
          <w:rFonts w:ascii="Arial" w:hAnsi="Arial" w:cs="Arial"/>
          <w:b w:val="0"/>
          <w:sz w:val="20"/>
          <w:lang w:val="es-ES_tradnl"/>
        </w:rPr>
        <w:t>disposiciones</w:t>
      </w:r>
      <w:r w:rsidRPr="008D19C7">
        <w:rPr>
          <w:rFonts w:ascii="Arial" w:hAnsi="Arial" w:cs="Arial"/>
          <w:b w:val="0"/>
          <w:sz w:val="20"/>
          <w:lang w:val="es-ES_tradnl"/>
        </w:rPr>
        <w:t xml:space="preserve">: </w:t>
      </w:r>
    </w:p>
    <w:p w:rsidR="007854B3" w:rsidRPr="008D19C7" w:rsidRDefault="007854B3" w:rsidP="00D963E6">
      <w:pPr>
        <w:pStyle w:val="Ttulo"/>
        <w:widowControl w:val="0"/>
        <w:numPr>
          <w:ilvl w:val="1"/>
          <w:numId w:val="37"/>
        </w:numPr>
        <w:jc w:val="left"/>
        <w:rPr>
          <w:rFonts w:ascii="Arial" w:hAnsi="Arial" w:cs="Arial"/>
          <w:b w:val="0"/>
          <w:sz w:val="20"/>
          <w:lang w:val="es-ES_tradnl"/>
        </w:rPr>
      </w:pPr>
      <w:r w:rsidRPr="008D19C7">
        <w:rPr>
          <w:rFonts w:ascii="Arial" w:hAnsi="Arial" w:cs="Arial"/>
          <w:b w:val="0"/>
          <w:sz w:val="20"/>
          <w:lang w:val="es-ES_tradnl"/>
        </w:rPr>
        <w:t>Derecho de suscripción preferente para todos los accionistas;</w:t>
      </w:r>
    </w:p>
    <w:p w:rsidR="007854B3" w:rsidRPr="008D19C7" w:rsidRDefault="00D963E6" w:rsidP="00D963E6">
      <w:pPr>
        <w:pStyle w:val="Ttulo"/>
        <w:widowControl w:val="0"/>
        <w:numPr>
          <w:ilvl w:val="1"/>
          <w:numId w:val="37"/>
        </w:numPr>
        <w:jc w:val="left"/>
        <w:rPr>
          <w:rFonts w:ascii="Arial" w:hAnsi="Arial" w:cs="Arial"/>
          <w:b w:val="0"/>
          <w:sz w:val="20"/>
          <w:lang w:val="es-ES_tradnl"/>
        </w:rPr>
      </w:pPr>
      <w:r w:rsidRPr="008D19C7">
        <w:rPr>
          <w:rFonts w:ascii="Arial" w:hAnsi="Arial" w:cs="Arial"/>
          <w:b w:val="0"/>
          <w:sz w:val="20"/>
          <w:lang w:val="es-ES_tradnl"/>
        </w:rPr>
        <w:t>Eliminación del</w:t>
      </w:r>
      <w:r w:rsidR="007854B3" w:rsidRPr="008D19C7">
        <w:rPr>
          <w:rFonts w:ascii="Arial" w:hAnsi="Arial" w:cs="Arial"/>
          <w:b w:val="0"/>
          <w:sz w:val="20"/>
          <w:lang w:val="es-ES_tradnl"/>
        </w:rPr>
        <w:t xml:space="preserve"> requisito de comparecencia de notaria para la </w:t>
      </w:r>
      <w:r w:rsidR="00D84767" w:rsidRPr="008D19C7">
        <w:rPr>
          <w:rFonts w:ascii="Arial" w:hAnsi="Arial" w:cs="Arial"/>
          <w:b w:val="0"/>
          <w:sz w:val="20"/>
          <w:lang w:val="es-ES_tradnl"/>
        </w:rPr>
        <w:t>celebración</w:t>
      </w:r>
      <w:r w:rsidR="007854B3" w:rsidRPr="008D19C7">
        <w:rPr>
          <w:rFonts w:ascii="Arial" w:hAnsi="Arial" w:cs="Arial"/>
          <w:b w:val="0"/>
          <w:sz w:val="20"/>
          <w:lang w:val="es-ES_tradnl"/>
        </w:rPr>
        <w:t xml:space="preserve"> de cualquier Junta de Accionistas;</w:t>
      </w:r>
    </w:p>
    <w:p w:rsidR="00BA2719" w:rsidRPr="008D19C7" w:rsidRDefault="00D84767" w:rsidP="00D963E6">
      <w:pPr>
        <w:pStyle w:val="Ttulo"/>
        <w:widowControl w:val="0"/>
        <w:numPr>
          <w:ilvl w:val="1"/>
          <w:numId w:val="37"/>
        </w:numPr>
        <w:jc w:val="left"/>
        <w:rPr>
          <w:rFonts w:ascii="Arial" w:hAnsi="Arial" w:cs="Arial"/>
          <w:b w:val="0"/>
          <w:sz w:val="20"/>
          <w:lang w:val="es-ES_tradnl"/>
        </w:rPr>
      </w:pPr>
      <w:r w:rsidRPr="008D19C7">
        <w:rPr>
          <w:rFonts w:ascii="Arial" w:hAnsi="Arial" w:cs="Arial"/>
          <w:b w:val="0"/>
          <w:sz w:val="20"/>
          <w:lang w:val="es-ES_tradnl"/>
        </w:rPr>
        <w:t>Adquisición</w:t>
      </w:r>
      <w:r w:rsidR="00BA2719" w:rsidRPr="008D19C7">
        <w:rPr>
          <w:rFonts w:ascii="Arial" w:hAnsi="Arial" w:cs="Arial"/>
          <w:b w:val="0"/>
          <w:sz w:val="20"/>
          <w:lang w:val="es-ES_tradnl"/>
        </w:rPr>
        <w:t xml:space="preserve"> de acciones de propia emisión y fijar plazos superiores a 3 años para su enajenación;</w:t>
      </w:r>
    </w:p>
    <w:p w:rsidR="00095BB6" w:rsidRPr="008D19C7" w:rsidRDefault="00BA2719" w:rsidP="00D963E6">
      <w:pPr>
        <w:pStyle w:val="Ttulo"/>
        <w:widowControl w:val="0"/>
        <w:numPr>
          <w:ilvl w:val="1"/>
          <w:numId w:val="37"/>
        </w:numPr>
        <w:jc w:val="left"/>
        <w:rPr>
          <w:rFonts w:ascii="Arial" w:hAnsi="Arial" w:cs="Arial"/>
          <w:b w:val="0"/>
          <w:sz w:val="20"/>
          <w:lang w:val="es-ES_tradnl"/>
        </w:rPr>
      </w:pPr>
      <w:r w:rsidRPr="008D19C7">
        <w:rPr>
          <w:rFonts w:ascii="Arial" w:hAnsi="Arial" w:cs="Arial"/>
          <w:b w:val="0"/>
          <w:sz w:val="20"/>
          <w:lang w:val="es-ES_tradnl"/>
        </w:rPr>
        <w:t xml:space="preserve">Destinar </w:t>
      </w:r>
      <w:r w:rsidR="00D84767" w:rsidRPr="008D19C7">
        <w:rPr>
          <w:rFonts w:ascii="Arial" w:hAnsi="Arial" w:cs="Arial"/>
          <w:b w:val="0"/>
          <w:sz w:val="20"/>
          <w:lang w:val="es-ES_tradnl"/>
        </w:rPr>
        <w:t>más</w:t>
      </w:r>
      <w:r w:rsidRPr="008D19C7">
        <w:rPr>
          <w:rFonts w:ascii="Arial" w:hAnsi="Arial" w:cs="Arial"/>
          <w:b w:val="0"/>
          <w:sz w:val="20"/>
          <w:lang w:val="es-ES_tradnl"/>
        </w:rPr>
        <w:t xml:space="preserve"> de un 10% de las acciones emitidas en un aumento de capital a planes de </w:t>
      </w:r>
      <w:r w:rsidR="00D84767" w:rsidRPr="008D19C7">
        <w:rPr>
          <w:rFonts w:ascii="Arial" w:hAnsi="Arial" w:cs="Arial"/>
          <w:b w:val="0"/>
          <w:sz w:val="20"/>
          <w:lang w:val="es-ES_tradnl"/>
        </w:rPr>
        <w:t>compensación</w:t>
      </w:r>
      <w:r w:rsidRPr="008D19C7">
        <w:rPr>
          <w:rFonts w:ascii="Arial" w:hAnsi="Arial" w:cs="Arial"/>
          <w:b w:val="0"/>
          <w:sz w:val="20"/>
          <w:lang w:val="es-ES_tradnl"/>
        </w:rPr>
        <w:t xml:space="preserve"> de empleados. </w:t>
      </w:r>
    </w:p>
    <w:p w:rsidR="000343B5" w:rsidRPr="008D19C7" w:rsidRDefault="00D84767" w:rsidP="00D963E6">
      <w:pPr>
        <w:pStyle w:val="Ttulo"/>
        <w:widowControl w:val="0"/>
        <w:numPr>
          <w:ilvl w:val="0"/>
          <w:numId w:val="37"/>
        </w:numPr>
        <w:jc w:val="left"/>
        <w:rPr>
          <w:rFonts w:ascii="Arial" w:hAnsi="Arial" w:cs="Arial"/>
          <w:b w:val="0"/>
          <w:sz w:val="20"/>
          <w:lang w:val="es-ES_tradnl"/>
        </w:rPr>
      </w:pPr>
      <w:r w:rsidRPr="008D19C7">
        <w:rPr>
          <w:rFonts w:ascii="Arial" w:hAnsi="Arial" w:cs="Arial"/>
          <w:b w:val="0"/>
          <w:sz w:val="20"/>
          <w:lang w:val="es-ES_tradnl"/>
        </w:rPr>
        <w:t xml:space="preserve">TODOS LOS MONTOS, PLAZOS, Y OTRAS CONSDIERACIONES DEL PRESENTE FORMATO, CONSTITUYEN RECOMENDACIONES BASADAS EN PRACTICAS COMUNES DE LA INDUSTRIA, LAS CUALES PODRAN SER LIBREMEENTE MODIFICADAS POR LOS USUARIOS. </w:t>
      </w:r>
    </w:p>
    <w:p w:rsidR="00907EBE" w:rsidRPr="008D19C7" w:rsidRDefault="00907EBE" w:rsidP="00D963E6">
      <w:pPr>
        <w:pStyle w:val="Ttulo"/>
        <w:widowControl w:val="0"/>
        <w:ind w:left="720"/>
        <w:jc w:val="left"/>
        <w:rPr>
          <w:rFonts w:ascii="Arial" w:hAnsi="Arial" w:cs="Arial"/>
          <w:b w:val="0"/>
          <w:sz w:val="20"/>
          <w:lang w:val="es-ES_tradnl"/>
        </w:rPr>
      </w:pPr>
    </w:p>
    <w:p w:rsidR="00095BB6" w:rsidRPr="008D19C7" w:rsidRDefault="00095BB6" w:rsidP="00D963E6">
      <w:pPr>
        <w:pStyle w:val="Ttulo"/>
        <w:widowControl w:val="0"/>
        <w:pBdr>
          <w:bottom w:val="single" w:sz="4" w:space="1" w:color="auto"/>
        </w:pBdr>
        <w:ind w:left="720" w:hanging="720"/>
        <w:rPr>
          <w:rFonts w:ascii="Arial" w:hAnsi="Arial" w:cs="Arial"/>
          <w:sz w:val="20"/>
          <w:lang w:val="es-ES_tradnl"/>
        </w:rPr>
      </w:pPr>
    </w:p>
    <w:p w:rsidR="00095BB6" w:rsidRPr="008D19C7" w:rsidRDefault="00095BB6" w:rsidP="00D963E6">
      <w:pPr>
        <w:pStyle w:val="Ttulo"/>
        <w:widowControl w:val="0"/>
        <w:pBdr>
          <w:bottom w:val="single" w:sz="4" w:space="1" w:color="auto"/>
        </w:pBdr>
        <w:ind w:left="720" w:hanging="720"/>
        <w:rPr>
          <w:rFonts w:ascii="Arial" w:hAnsi="Arial" w:cs="Arial"/>
          <w:sz w:val="20"/>
          <w:lang w:val="es-ES_tradnl"/>
        </w:rPr>
      </w:pPr>
    </w:p>
    <w:p w:rsidR="00095BB6" w:rsidRPr="008D19C7" w:rsidRDefault="00095BB6" w:rsidP="00D963E6">
      <w:pPr>
        <w:pStyle w:val="Ttulo"/>
        <w:widowControl w:val="0"/>
        <w:pBdr>
          <w:bottom w:val="single" w:sz="4" w:space="1" w:color="auto"/>
        </w:pBdr>
        <w:ind w:left="720" w:hanging="720"/>
        <w:rPr>
          <w:rFonts w:ascii="Arial" w:hAnsi="Arial" w:cs="Arial"/>
          <w:sz w:val="20"/>
          <w:lang w:val="es-ES_tradnl"/>
        </w:rPr>
      </w:pPr>
    </w:p>
    <w:p w:rsidR="00095BB6" w:rsidRPr="008D19C7" w:rsidRDefault="0042027F" w:rsidP="00D963E6">
      <w:pPr>
        <w:pStyle w:val="Ttulo"/>
        <w:widowControl w:val="0"/>
        <w:pBdr>
          <w:bottom w:val="single" w:sz="4" w:space="1" w:color="auto"/>
        </w:pBdr>
        <w:ind w:left="720" w:hanging="720"/>
        <w:rPr>
          <w:rFonts w:ascii="Arial" w:hAnsi="Arial" w:cs="Arial"/>
          <w:sz w:val="20"/>
          <w:lang w:val="es-ES_tradnl"/>
        </w:rPr>
      </w:pPr>
      <w:bookmarkStart w:id="3" w:name="_GoBack"/>
      <w:bookmarkEnd w:id="3"/>
      <w:r w:rsidRPr="008D19C7">
        <w:rPr>
          <w:rFonts w:ascii="Arial" w:hAnsi="Arial" w:cs="Arial"/>
          <w:sz w:val="20"/>
          <w:lang w:val="es-ES_tradnl"/>
        </w:rPr>
        <w:br w:type="page"/>
      </w:r>
    </w:p>
    <w:p w:rsidR="00095BB6" w:rsidRPr="008D19C7" w:rsidRDefault="00095BB6" w:rsidP="00D963E6">
      <w:pPr>
        <w:pStyle w:val="Ttulo"/>
        <w:widowControl w:val="0"/>
        <w:pBdr>
          <w:bottom w:val="single" w:sz="4" w:space="1" w:color="auto"/>
        </w:pBdr>
        <w:ind w:left="720" w:hanging="720"/>
        <w:rPr>
          <w:rFonts w:ascii="Arial" w:hAnsi="Arial" w:cs="Arial"/>
          <w:sz w:val="20"/>
          <w:lang w:val="es-ES_tradnl"/>
        </w:rPr>
      </w:pPr>
    </w:p>
    <w:p w:rsidR="00095BB6" w:rsidRPr="008D19C7" w:rsidRDefault="00095BB6" w:rsidP="00D963E6">
      <w:pPr>
        <w:pStyle w:val="Ttulo"/>
        <w:widowControl w:val="0"/>
        <w:pBdr>
          <w:bottom w:val="single" w:sz="4" w:space="1" w:color="auto"/>
        </w:pBdr>
        <w:ind w:left="720" w:hanging="720"/>
        <w:rPr>
          <w:rFonts w:ascii="Arial" w:hAnsi="Arial" w:cs="Arial"/>
          <w:sz w:val="20"/>
          <w:lang w:val="es-ES_tradnl"/>
        </w:rPr>
      </w:pPr>
    </w:p>
    <w:p w:rsidR="003076CF" w:rsidRPr="008D19C7" w:rsidRDefault="003076CF" w:rsidP="00D963E6">
      <w:pPr>
        <w:pStyle w:val="Ttulo"/>
        <w:widowControl w:val="0"/>
        <w:rPr>
          <w:rFonts w:ascii="Arial" w:hAnsi="Arial" w:cs="Arial"/>
          <w:sz w:val="20"/>
          <w:lang w:val="es-ES_tradnl"/>
        </w:rPr>
      </w:pPr>
      <w:bookmarkStart w:id="4" w:name="_Ref485142265"/>
      <w:bookmarkStart w:id="5" w:name="_Ref485142297"/>
      <w:bookmarkStart w:id="6" w:name="_Ref485142344"/>
      <w:bookmarkStart w:id="7" w:name="_Ref485142402"/>
      <w:bookmarkEnd w:id="4"/>
      <w:bookmarkEnd w:id="5"/>
      <w:bookmarkEnd w:id="6"/>
      <w:bookmarkEnd w:id="7"/>
    </w:p>
    <w:p w:rsidR="00F74A0F" w:rsidRPr="008D19C7" w:rsidRDefault="00F74A0F" w:rsidP="00D963E6">
      <w:pPr>
        <w:pStyle w:val="Ttulo"/>
        <w:widowControl w:val="0"/>
        <w:rPr>
          <w:rFonts w:ascii="Arial" w:hAnsi="Arial" w:cs="Arial"/>
          <w:sz w:val="20"/>
          <w:lang w:val="es-ES_tradnl"/>
        </w:rPr>
      </w:pPr>
    </w:p>
    <w:p w:rsidR="003076CF" w:rsidRPr="008D19C7" w:rsidRDefault="003076CF" w:rsidP="00D963E6">
      <w:pPr>
        <w:pStyle w:val="Ttulo"/>
        <w:widowControl w:val="0"/>
        <w:outlineLvl w:val="0"/>
        <w:rPr>
          <w:rFonts w:ascii="Arial" w:hAnsi="Arial" w:cs="Arial"/>
          <w:bCs/>
          <w:sz w:val="20"/>
          <w:u w:val="single"/>
          <w:lang w:val="es-ES_tradnl"/>
        </w:rPr>
      </w:pPr>
      <w:r w:rsidRPr="008D19C7">
        <w:rPr>
          <w:rFonts w:ascii="Arial" w:hAnsi="Arial" w:cs="Arial"/>
          <w:bCs/>
          <w:sz w:val="20"/>
          <w:u w:val="single"/>
          <w:lang w:val="es-ES_tradnl"/>
        </w:rPr>
        <w:t>PACTO DE ACCIONISTAS</w:t>
      </w:r>
    </w:p>
    <w:p w:rsidR="003076CF" w:rsidRPr="008D19C7" w:rsidRDefault="003076CF" w:rsidP="00D963E6">
      <w:pPr>
        <w:pStyle w:val="Ttulo"/>
        <w:widowControl w:val="0"/>
        <w:rPr>
          <w:rFonts w:ascii="Arial" w:hAnsi="Arial" w:cs="Arial"/>
          <w:bCs/>
          <w:sz w:val="20"/>
          <w:lang w:val="es-ES_tradnl"/>
        </w:rPr>
      </w:pPr>
    </w:p>
    <w:p w:rsidR="003076CF" w:rsidRPr="008D19C7" w:rsidRDefault="003076CF" w:rsidP="00D963E6">
      <w:pPr>
        <w:pStyle w:val="Ttulo"/>
        <w:widowControl w:val="0"/>
        <w:pBdr>
          <w:bottom w:val="single" w:sz="4" w:space="1" w:color="auto"/>
        </w:pBdr>
        <w:spacing w:line="480" w:lineRule="auto"/>
        <w:rPr>
          <w:rFonts w:ascii="Arial" w:hAnsi="Arial" w:cs="Arial"/>
          <w:b w:val="0"/>
          <w:bCs/>
          <w:sz w:val="20"/>
          <w:lang w:val="es-ES_tradnl"/>
        </w:rPr>
      </w:pPr>
      <w:r w:rsidRPr="008D19C7">
        <w:rPr>
          <w:rFonts w:ascii="Arial" w:hAnsi="Arial" w:cs="Arial"/>
          <w:b w:val="0"/>
          <w:bCs/>
          <w:sz w:val="20"/>
          <w:lang w:val="es-ES_tradnl"/>
        </w:rPr>
        <w:t>entre</w:t>
      </w:r>
    </w:p>
    <w:p w:rsidR="004F38B0" w:rsidRPr="008D19C7" w:rsidRDefault="004F38B0" w:rsidP="00D963E6">
      <w:pPr>
        <w:pStyle w:val="Ttulo"/>
        <w:widowControl w:val="0"/>
        <w:pBdr>
          <w:bottom w:val="single" w:sz="4" w:space="1" w:color="auto"/>
        </w:pBdr>
        <w:spacing w:line="480" w:lineRule="auto"/>
        <w:rPr>
          <w:rFonts w:ascii="Arial" w:hAnsi="Arial" w:cs="Arial"/>
          <w:bCs/>
          <w:sz w:val="20"/>
          <w:lang w:val="es-ES_tradnl"/>
        </w:rPr>
      </w:pPr>
      <w:r w:rsidRPr="008D19C7">
        <w:rPr>
          <w:rFonts w:ascii="Arial" w:hAnsi="Arial" w:cs="Arial"/>
          <w:bCs/>
          <w:sz w:val="20"/>
          <w:lang w:val="es-ES_tradnl"/>
        </w:rPr>
        <w:t>[__]</w:t>
      </w:r>
    </w:p>
    <w:p w:rsidR="004F38B0" w:rsidRPr="008D19C7" w:rsidRDefault="004F38B0" w:rsidP="00D963E6">
      <w:pPr>
        <w:pStyle w:val="Ttulo"/>
        <w:widowControl w:val="0"/>
        <w:pBdr>
          <w:bottom w:val="single" w:sz="4" w:space="1" w:color="auto"/>
        </w:pBdr>
        <w:spacing w:line="480" w:lineRule="auto"/>
        <w:rPr>
          <w:rFonts w:ascii="Arial" w:hAnsi="Arial" w:cs="Arial"/>
          <w:b w:val="0"/>
          <w:bCs/>
          <w:sz w:val="20"/>
          <w:lang w:val="es-ES_tradnl"/>
        </w:rPr>
      </w:pPr>
    </w:p>
    <w:p w:rsidR="0041774C" w:rsidRPr="008D19C7" w:rsidRDefault="0041774C" w:rsidP="00D963E6">
      <w:pPr>
        <w:pStyle w:val="Ttulo"/>
        <w:widowControl w:val="0"/>
        <w:pBdr>
          <w:bottom w:val="single" w:sz="4" w:space="1" w:color="auto"/>
        </w:pBdr>
        <w:spacing w:line="480" w:lineRule="auto"/>
        <w:rPr>
          <w:rFonts w:ascii="Arial" w:hAnsi="Arial" w:cs="Arial"/>
          <w:bCs/>
          <w:caps/>
          <w:sz w:val="20"/>
          <w:lang w:val="es-ES_tradnl"/>
        </w:rPr>
      </w:pPr>
      <w:r w:rsidRPr="008D19C7">
        <w:rPr>
          <w:rFonts w:ascii="Arial" w:hAnsi="Arial" w:cs="Arial"/>
          <w:bCs/>
          <w:caps/>
          <w:sz w:val="20"/>
          <w:lang w:val="es-ES_tradnl"/>
        </w:rPr>
        <w:t>y</w:t>
      </w:r>
    </w:p>
    <w:p w:rsidR="0041774C" w:rsidRPr="008D19C7" w:rsidRDefault="0041774C" w:rsidP="00D963E6">
      <w:pPr>
        <w:pStyle w:val="Ttulo"/>
        <w:widowControl w:val="0"/>
        <w:pBdr>
          <w:bottom w:val="single" w:sz="4" w:space="1" w:color="auto"/>
        </w:pBdr>
        <w:spacing w:line="480" w:lineRule="auto"/>
        <w:rPr>
          <w:rFonts w:ascii="Arial" w:hAnsi="Arial" w:cs="Arial"/>
          <w:bCs/>
          <w:caps/>
          <w:sz w:val="20"/>
          <w:lang w:val="es-ES_tradnl"/>
        </w:rPr>
      </w:pPr>
      <w:r w:rsidRPr="008D19C7">
        <w:rPr>
          <w:rFonts w:ascii="Arial" w:hAnsi="Arial" w:cs="Arial"/>
          <w:bCs/>
          <w:caps/>
          <w:sz w:val="20"/>
          <w:lang w:val="es-ES_tradnl"/>
        </w:rPr>
        <w:t xml:space="preserve">Fondo de Inversión Privado </w:t>
      </w:r>
      <w:r w:rsidR="004F38B0" w:rsidRPr="008D19C7">
        <w:rPr>
          <w:rFonts w:ascii="Arial" w:hAnsi="Arial" w:cs="Arial"/>
          <w:bCs/>
          <w:sz w:val="20"/>
          <w:lang w:val="es-ES_tradnl"/>
        </w:rPr>
        <w:t>[__]</w:t>
      </w:r>
    </w:p>
    <w:p w:rsidR="0041774C" w:rsidRPr="008D19C7" w:rsidRDefault="0041774C" w:rsidP="00D963E6">
      <w:pPr>
        <w:pStyle w:val="Ttulo"/>
        <w:widowControl w:val="0"/>
        <w:pBdr>
          <w:bottom w:val="single" w:sz="4" w:space="1" w:color="auto"/>
        </w:pBdr>
        <w:spacing w:line="480" w:lineRule="auto"/>
        <w:rPr>
          <w:rFonts w:ascii="Arial" w:hAnsi="Arial" w:cs="Arial"/>
          <w:b w:val="0"/>
          <w:bCs/>
          <w:sz w:val="20"/>
          <w:lang w:val="es-ES_tradnl"/>
        </w:rPr>
      </w:pPr>
    </w:p>
    <w:p w:rsidR="003076CF" w:rsidRPr="008D19C7" w:rsidRDefault="003076CF" w:rsidP="00D963E6">
      <w:pPr>
        <w:pStyle w:val="Ttulo"/>
        <w:widowControl w:val="0"/>
        <w:pBdr>
          <w:bottom w:val="single" w:sz="4" w:space="1" w:color="auto"/>
        </w:pBdr>
        <w:spacing w:line="480" w:lineRule="auto"/>
        <w:rPr>
          <w:rFonts w:ascii="Arial" w:hAnsi="Arial" w:cs="Arial"/>
          <w:b w:val="0"/>
          <w:bCs/>
          <w:sz w:val="20"/>
          <w:lang w:val="es-ES_tradnl"/>
        </w:rPr>
      </w:pPr>
      <w:r w:rsidRPr="008D19C7">
        <w:rPr>
          <w:rFonts w:ascii="Arial" w:hAnsi="Arial" w:cs="Arial"/>
          <w:b w:val="0"/>
          <w:bCs/>
          <w:sz w:val="20"/>
          <w:lang w:val="es-ES_tradnl"/>
        </w:rPr>
        <w:t>en su calidad de accionistas</w:t>
      </w:r>
    </w:p>
    <w:p w:rsidR="003076CF" w:rsidRPr="008D19C7" w:rsidRDefault="003076CF" w:rsidP="00D963E6">
      <w:pPr>
        <w:pStyle w:val="Ttulo"/>
        <w:widowControl w:val="0"/>
        <w:pBdr>
          <w:bottom w:val="single" w:sz="4" w:space="1" w:color="auto"/>
        </w:pBdr>
        <w:spacing w:line="480" w:lineRule="auto"/>
        <w:rPr>
          <w:rFonts w:ascii="Arial" w:hAnsi="Arial" w:cs="Arial"/>
          <w:b w:val="0"/>
          <w:bCs/>
          <w:sz w:val="20"/>
          <w:lang w:val="es-ES_tradnl"/>
        </w:rPr>
      </w:pPr>
      <w:r w:rsidRPr="008D19C7">
        <w:rPr>
          <w:rFonts w:ascii="Arial" w:hAnsi="Arial" w:cs="Arial"/>
          <w:b w:val="0"/>
          <w:bCs/>
          <w:sz w:val="20"/>
          <w:lang w:val="es-ES_tradnl"/>
        </w:rPr>
        <w:t xml:space="preserve"> de</w:t>
      </w:r>
    </w:p>
    <w:p w:rsidR="00DB7E12" w:rsidRPr="008D19C7" w:rsidRDefault="004F38B0" w:rsidP="00D963E6">
      <w:pPr>
        <w:pStyle w:val="Ttulo"/>
        <w:widowControl w:val="0"/>
        <w:pBdr>
          <w:bottom w:val="single" w:sz="4" w:space="1" w:color="auto"/>
        </w:pBdr>
        <w:spacing w:line="480" w:lineRule="auto"/>
        <w:rPr>
          <w:rFonts w:ascii="Arial" w:hAnsi="Arial" w:cs="Arial"/>
          <w:sz w:val="20"/>
          <w:lang w:val="es-ES_tradnl"/>
        </w:rPr>
      </w:pPr>
      <w:r w:rsidRPr="008D19C7">
        <w:rPr>
          <w:rFonts w:ascii="Arial" w:hAnsi="Arial" w:cs="Arial"/>
          <w:bCs/>
          <w:sz w:val="20"/>
          <w:lang w:val="es-ES_tradnl"/>
        </w:rPr>
        <w:t>[__]</w:t>
      </w:r>
      <w:r w:rsidR="00AD587B" w:rsidRPr="008D19C7">
        <w:rPr>
          <w:rFonts w:ascii="Arial" w:hAnsi="Arial" w:cs="Arial"/>
          <w:sz w:val="20"/>
          <w:lang w:val="es-ES_tradnl"/>
        </w:rPr>
        <w:t xml:space="preserve"> </w:t>
      </w:r>
      <w:r w:rsidR="00DB7E12" w:rsidRPr="008D19C7">
        <w:rPr>
          <w:rFonts w:ascii="Arial" w:hAnsi="Arial" w:cs="Arial"/>
          <w:sz w:val="20"/>
          <w:lang w:val="es-ES_tradnl"/>
        </w:rPr>
        <w:t>SpA</w:t>
      </w:r>
    </w:p>
    <w:p w:rsidR="004F38B0" w:rsidRPr="008D19C7" w:rsidRDefault="004F38B0" w:rsidP="00D963E6">
      <w:pPr>
        <w:pStyle w:val="Ttulo"/>
        <w:widowControl w:val="0"/>
        <w:pBdr>
          <w:bottom w:val="single" w:sz="4" w:space="1" w:color="auto"/>
        </w:pBdr>
        <w:spacing w:line="480" w:lineRule="auto"/>
        <w:rPr>
          <w:rFonts w:ascii="Arial" w:hAnsi="Arial" w:cs="Arial"/>
          <w:sz w:val="20"/>
          <w:lang w:val="es-ES_tradnl"/>
        </w:rPr>
      </w:pPr>
    </w:p>
    <w:p w:rsidR="003076CF" w:rsidRPr="008D19C7" w:rsidRDefault="003076CF" w:rsidP="00D963E6">
      <w:pPr>
        <w:pStyle w:val="Ttulo"/>
        <w:widowControl w:val="0"/>
        <w:pBdr>
          <w:bottom w:val="single" w:sz="4" w:space="1" w:color="auto"/>
        </w:pBdr>
        <w:rPr>
          <w:rFonts w:ascii="Arial" w:hAnsi="Arial" w:cs="Arial"/>
          <w:sz w:val="20"/>
          <w:lang w:val="es-ES_tradnl"/>
        </w:rPr>
      </w:pPr>
    </w:p>
    <w:p w:rsidR="002D1A0E" w:rsidRPr="008D19C7" w:rsidRDefault="002D1A0E" w:rsidP="00D963E6">
      <w:pPr>
        <w:pStyle w:val="Ttulo"/>
        <w:widowControl w:val="0"/>
        <w:pBdr>
          <w:bottom w:val="single" w:sz="4" w:space="1" w:color="auto"/>
        </w:pBdr>
        <w:rPr>
          <w:rFonts w:ascii="Arial" w:hAnsi="Arial" w:cs="Arial"/>
          <w:sz w:val="20"/>
          <w:lang w:val="es-ES_tradnl"/>
        </w:rPr>
      </w:pPr>
    </w:p>
    <w:p w:rsidR="002D1A0E" w:rsidRPr="008D19C7" w:rsidRDefault="002D1A0E" w:rsidP="00D963E6">
      <w:pPr>
        <w:rPr>
          <w:rFonts w:ascii="Arial" w:hAnsi="Arial" w:cs="Arial"/>
          <w:sz w:val="20"/>
          <w:lang w:val="es-ES_tradnl"/>
        </w:rPr>
      </w:pPr>
    </w:p>
    <w:p w:rsidR="002D1A0E" w:rsidRPr="008D19C7" w:rsidRDefault="002D1A0E" w:rsidP="00D963E6">
      <w:pPr>
        <w:rPr>
          <w:rFonts w:ascii="Arial" w:hAnsi="Arial" w:cs="Arial"/>
          <w:sz w:val="20"/>
          <w:lang w:val="es-ES_tradnl"/>
        </w:rPr>
      </w:pPr>
    </w:p>
    <w:p w:rsidR="002D1A0E" w:rsidRPr="008D19C7" w:rsidRDefault="002D1A0E" w:rsidP="00D963E6">
      <w:pPr>
        <w:rPr>
          <w:rFonts w:ascii="Arial" w:hAnsi="Arial" w:cs="Arial"/>
          <w:sz w:val="20"/>
          <w:lang w:val="es-ES_tradnl"/>
        </w:rPr>
      </w:pPr>
    </w:p>
    <w:p w:rsidR="002D1A0E" w:rsidRPr="008D19C7" w:rsidRDefault="002D1A0E" w:rsidP="00D963E6">
      <w:pPr>
        <w:rPr>
          <w:rFonts w:ascii="Arial" w:hAnsi="Arial" w:cs="Arial"/>
          <w:sz w:val="20"/>
          <w:lang w:val="es-ES_tradnl"/>
        </w:rPr>
      </w:pPr>
    </w:p>
    <w:p w:rsidR="002D1A0E" w:rsidRPr="008D19C7" w:rsidRDefault="002D1A0E" w:rsidP="00D963E6">
      <w:pPr>
        <w:rPr>
          <w:rFonts w:ascii="Arial" w:hAnsi="Arial" w:cs="Arial"/>
          <w:sz w:val="20"/>
          <w:lang w:val="es-ES_tradnl"/>
        </w:rPr>
      </w:pPr>
    </w:p>
    <w:p w:rsidR="002D1A0E" w:rsidRPr="008D19C7" w:rsidRDefault="002D1A0E" w:rsidP="00D963E6">
      <w:pPr>
        <w:rPr>
          <w:rFonts w:ascii="Arial" w:hAnsi="Arial" w:cs="Arial"/>
          <w:sz w:val="20"/>
          <w:lang w:val="es-ES_tradnl"/>
        </w:rPr>
      </w:pPr>
    </w:p>
    <w:p w:rsidR="002D1A0E" w:rsidRPr="008D19C7" w:rsidRDefault="002D1A0E" w:rsidP="00D963E6">
      <w:pPr>
        <w:rPr>
          <w:rFonts w:ascii="Arial" w:hAnsi="Arial" w:cs="Arial"/>
          <w:sz w:val="20"/>
          <w:lang w:val="es-ES_tradnl"/>
        </w:rPr>
      </w:pPr>
    </w:p>
    <w:p w:rsidR="002D1A0E" w:rsidRPr="008D19C7" w:rsidRDefault="002D1A0E" w:rsidP="00D963E6">
      <w:pPr>
        <w:rPr>
          <w:rFonts w:ascii="Arial" w:hAnsi="Arial" w:cs="Arial"/>
          <w:sz w:val="20"/>
          <w:lang w:val="es-ES_tradnl"/>
        </w:rPr>
      </w:pPr>
    </w:p>
    <w:p w:rsidR="00F74A0F" w:rsidRPr="008D19C7" w:rsidRDefault="002D1A0E" w:rsidP="00D963E6">
      <w:pPr>
        <w:tabs>
          <w:tab w:val="center" w:pos="4703"/>
        </w:tabs>
        <w:rPr>
          <w:rFonts w:ascii="Arial" w:hAnsi="Arial" w:cs="Arial"/>
          <w:sz w:val="20"/>
          <w:lang w:val="es-ES_tradnl"/>
        </w:rPr>
        <w:sectPr w:rsidR="00F74A0F" w:rsidRPr="008D19C7" w:rsidSect="005074A5">
          <w:headerReference w:type="default" r:id="rId8"/>
          <w:footerReference w:type="even" r:id="rId9"/>
          <w:footerReference w:type="default" r:id="rId10"/>
          <w:headerReference w:type="first" r:id="rId11"/>
          <w:footerReference w:type="first" r:id="rId12"/>
          <w:pgSz w:w="12242" w:h="15842" w:code="1"/>
          <w:pgMar w:top="1418" w:right="1418" w:bottom="1418" w:left="1418" w:header="720" w:footer="720" w:gutter="0"/>
          <w:pgNumType w:start="1"/>
          <w:cols w:space="720"/>
          <w:docGrid w:linePitch="326"/>
        </w:sectPr>
      </w:pPr>
      <w:r w:rsidRPr="008D19C7">
        <w:rPr>
          <w:rFonts w:ascii="Arial" w:hAnsi="Arial" w:cs="Arial"/>
          <w:sz w:val="20"/>
          <w:lang w:val="es-ES_tradnl"/>
        </w:rPr>
        <w:tab/>
      </w:r>
    </w:p>
    <w:p w:rsidR="009519CB" w:rsidRPr="008D19C7" w:rsidRDefault="009519CB" w:rsidP="00D963E6">
      <w:pPr>
        <w:pStyle w:val="Ttulo"/>
        <w:widowControl w:val="0"/>
        <w:pBdr>
          <w:bottom w:val="single" w:sz="4" w:space="1" w:color="auto"/>
        </w:pBdr>
        <w:outlineLvl w:val="0"/>
        <w:rPr>
          <w:rFonts w:ascii="Arial" w:hAnsi="Arial" w:cs="Arial"/>
          <w:sz w:val="20"/>
          <w:lang w:val="es-ES_tradnl"/>
        </w:rPr>
      </w:pPr>
    </w:p>
    <w:p w:rsidR="003076CF" w:rsidRPr="008D19C7" w:rsidRDefault="003076CF" w:rsidP="00D963E6">
      <w:pPr>
        <w:pStyle w:val="Ttulo"/>
        <w:widowControl w:val="0"/>
        <w:pBdr>
          <w:bottom w:val="single" w:sz="4" w:space="1" w:color="auto"/>
        </w:pBdr>
        <w:outlineLvl w:val="0"/>
        <w:rPr>
          <w:rFonts w:ascii="Arial" w:hAnsi="Arial" w:cs="Arial"/>
          <w:sz w:val="20"/>
          <w:lang w:val="es-ES_tradnl"/>
        </w:rPr>
      </w:pPr>
      <w:r w:rsidRPr="008D19C7">
        <w:rPr>
          <w:rFonts w:ascii="Arial" w:hAnsi="Arial" w:cs="Arial"/>
          <w:sz w:val="20"/>
          <w:lang w:val="es-ES_tradnl"/>
        </w:rPr>
        <w:t>PACTO DE ACCIONISTAS</w:t>
      </w:r>
    </w:p>
    <w:p w:rsidR="003076CF" w:rsidRPr="008D19C7" w:rsidRDefault="003076CF" w:rsidP="00D963E6">
      <w:pPr>
        <w:pStyle w:val="Ttulo"/>
        <w:widowControl w:val="0"/>
        <w:pBdr>
          <w:bottom w:val="single" w:sz="4" w:space="1" w:color="auto"/>
        </w:pBdr>
        <w:rPr>
          <w:rFonts w:ascii="Arial" w:hAnsi="Arial" w:cs="Arial"/>
          <w:sz w:val="20"/>
          <w:lang w:val="es-ES_tradnl"/>
        </w:rPr>
      </w:pPr>
    </w:p>
    <w:p w:rsidR="003076CF" w:rsidRPr="008D19C7" w:rsidRDefault="003076CF" w:rsidP="00D963E6">
      <w:pPr>
        <w:pStyle w:val="Textoindependiente"/>
        <w:widowControl w:val="0"/>
        <w:spacing w:after="0"/>
        <w:rPr>
          <w:rFonts w:ascii="Arial" w:hAnsi="Arial" w:cs="Arial"/>
          <w:sz w:val="20"/>
          <w:lang w:val="es-ES_tradnl"/>
        </w:rPr>
      </w:pPr>
    </w:p>
    <w:p w:rsidR="003076CF" w:rsidRPr="008D19C7" w:rsidRDefault="003076CF" w:rsidP="00D963E6">
      <w:pPr>
        <w:pStyle w:val="Textoindependiente"/>
        <w:widowControl w:val="0"/>
        <w:spacing w:after="0"/>
        <w:rPr>
          <w:rFonts w:ascii="Arial" w:hAnsi="Arial" w:cs="Arial"/>
          <w:sz w:val="20"/>
          <w:lang w:val="es-ES_tradnl"/>
        </w:rPr>
      </w:pPr>
      <w:r w:rsidRPr="008D19C7">
        <w:rPr>
          <w:rFonts w:ascii="Arial" w:hAnsi="Arial" w:cs="Arial"/>
          <w:sz w:val="20"/>
          <w:lang w:val="es-ES_tradnl"/>
        </w:rPr>
        <w:t>Este pacto de accionistas (</w:t>
      </w:r>
      <w:r w:rsidR="001D7185" w:rsidRPr="008D19C7">
        <w:rPr>
          <w:rFonts w:ascii="Arial" w:hAnsi="Arial" w:cs="Arial"/>
          <w:sz w:val="20"/>
          <w:lang w:val="es-ES_tradnl"/>
        </w:rPr>
        <w:t xml:space="preserve">en adelante </w:t>
      </w:r>
      <w:r w:rsidRPr="008D19C7">
        <w:rPr>
          <w:rFonts w:ascii="Arial" w:hAnsi="Arial" w:cs="Arial"/>
          <w:sz w:val="20"/>
          <w:lang w:val="es-ES_tradnl"/>
        </w:rPr>
        <w:t>el “</w:t>
      </w:r>
      <w:r w:rsidRPr="008D19C7">
        <w:rPr>
          <w:rFonts w:ascii="Arial" w:hAnsi="Arial" w:cs="Arial"/>
          <w:i/>
          <w:sz w:val="20"/>
          <w:u w:val="single"/>
          <w:lang w:val="es-ES_tradnl"/>
        </w:rPr>
        <w:t>Pacto</w:t>
      </w:r>
      <w:r w:rsidRPr="008D19C7">
        <w:rPr>
          <w:rFonts w:ascii="Arial" w:hAnsi="Arial" w:cs="Arial"/>
          <w:sz w:val="20"/>
          <w:lang w:val="es-ES_tradnl"/>
        </w:rPr>
        <w:t xml:space="preserve">”) es celebrado el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009B6405" w:rsidRPr="008D19C7">
        <w:rPr>
          <w:rFonts w:ascii="Arial" w:hAnsi="Arial" w:cs="Arial"/>
          <w:sz w:val="20"/>
          <w:lang w:val="es-ES_tradnl"/>
        </w:rPr>
        <w:t xml:space="preserve"> de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006D7BFE" w:rsidRPr="008D19C7">
        <w:rPr>
          <w:rFonts w:ascii="Arial" w:hAnsi="Arial" w:cs="Arial"/>
          <w:sz w:val="20"/>
          <w:lang w:val="es-ES_tradnl"/>
        </w:rPr>
        <w:t xml:space="preserve"> </w:t>
      </w:r>
      <w:r w:rsidR="009B6405" w:rsidRPr="008D19C7">
        <w:rPr>
          <w:rFonts w:ascii="Arial" w:hAnsi="Arial" w:cs="Arial"/>
          <w:sz w:val="20"/>
          <w:lang w:val="es-ES_tradnl"/>
        </w:rPr>
        <w:t xml:space="preserve">de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 entre:</w:t>
      </w:r>
    </w:p>
    <w:p w:rsidR="003076CF" w:rsidRPr="008D19C7" w:rsidRDefault="003076CF" w:rsidP="00D963E6">
      <w:pPr>
        <w:pStyle w:val="Textoindependiente"/>
        <w:widowControl w:val="0"/>
        <w:spacing w:after="0"/>
        <w:rPr>
          <w:rFonts w:ascii="Arial" w:hAnsi="Arial" w:cs="Arial"/>
          <w:sz w:val="20"/>
          <w:lang w:val="es-ES_tradnl"/>
        </w:rPr>
      </w:pPr>
    </w:p>
    <w:p w:rsidR="009B6405" w:rsidRPr="008D19C7" w:rsidRDefault="004F38B0" w:rsidP="00D963E6">
      <w:pPr>
        <w:pStyle w:val="Textoindependiente"/>
        <w:numPr>
          <w:ilvl w:val="0"/>
          <w:numId w:val="5"/>
        </w:numPr>
        <w:spacing w:after="0"/>
        <w:outlineLvl w:val="0"/>
        <w:rPr>
          <w:rFonts w:ascii="Arial" w:hAnsi="Arial" w:cs="Arial"/>
          <w:sz w:val="20"/>
          <w:lang w:val="es-ES_tradnl"/>
        </w:rPr>
      </w:pPr>
      <w:bookmarkStart w:id="8" w:name="_DV_C11"/>
      <w:r w:rsidRPr="008D19C7">
        <w:rPr>
          <w:rFonts w:ascii="Arial" w:hAnsi="Arial" w:cs="Arial"/>
          <w:b/>
          <w:bCs/>
          <w:sz w:val="20"/>
          <w:lang w:val="es-ES_tradnl"/>
        </w:rPr>
        <w:t>[__]</w:t>
      </w:r>
      <w:r w:rsidR="009B6405" w:rsidRPr="008D19C7">
        <w:rPr>
          <w:rFonts w:ascii="Arial" w:hAnsi="Arial" w:cs="Arial"/>
          <w:sz w:val="20"/>
          <w:lang w:val="es-ES_tradnl"/>
        </w:rPr>
        <w:t xml:space="preserve">, Rol Único Tributario N° </w:t>
      </w:r>
      <w:r w:rsidRPr="008D19C7">
        <w:rPr>
          <w:rFonts w:ascii="Arial" w:hAnsi="Arial" w:cs="Arial"/>
          <w:bCs/>
          <w:sz w:val="20"/>
          <w:lang w:val="es-ES_tradnl"/>
        </w:rPr>
        <w:t>[_</w:t>
      </w:r>
      <w:r w:rsidRPr="008D19C7">
        <w:rPr>
          <w:rFonts w:ascii="Arial" w:hAnsi="Arial" w:cs="Arial"/>
          <w:b/>
          <w:bCs/>
          <w:sz w:val="20"/>
          <w:lang w:val="es-ES_tradnl"/>
        </w:rPr>
        <w:t>_</w:t>
      </w:r>
      <w:r w:rsidRPr="008D19C7">
        <w:rPr>
          <w:rFonts w:ascii="Arial" w:hAnsi="Arial" w:cs="Arial"/>
          <w:bCs/>
          <w:sz w:val="20"/>
          <w:lang w:val="es-ES_tradnl"/>
        </w:rPr>
        <w:t>]</w:t>
      </w:r>
      <w:r w:rsidR="009B6405" w:rsidRPr="008D19C7">
        <w:rPr>
          <w:rFonts w:ascii="Arial" w:hAnsi="Arial" w:cs="Arial"/>
          <w:sz w:val="20"/>
          <w:lang w:val="es-ES_tradnl"/>
        </w:rPr>
        <w:t xml:space="preserve">, </w:t>
      </w:r>
      <w:r w:rsidR="00AD45B1" w:rsidRPr="008D19C7">
        <w:rPr>
          <w:rFonts w:ascii="Arial" w:hAnsi="Arial" w:cs="Arial"/>
          <w:sz w:val="20"/>
          <w:lang w:val="es-ES_tradnl"/>
        </w:rPr>
        <w:t xml:space="preserve">representado por </w:t>
      </w:r>
      <w:r w:rsidRPr="008D19C7">
        <w:rPr>
          <w:rFonts w:ascii="Arial" w:hAnsi="Arial" w:cs="Arial"/>
          <w:bCs/>
          <w:sz w:val="20"/>
          <w:lang w:val="es-ES_tradnl"/>
        </w:rPr>
        <w:t>[_</w:t>
      </w:r>
      <w:r w:rsidRPr="008D19C7">
        <w:rPr>
          <w:rFonts w:ascii="Arial" w:hAnsi="Arial" w:cs="Arial"/>
          <w:b/>
          <w:bCs/>
          <w:sz w:val="20"/>
          <w:lang w:val="es-ES_tradnl"/>
        </w:rPr>
        <w:t>_</w:t>
      </w:r>
      <w:r w:rsidRPr="008D19C7">
        <w:rPr>
          <w:rFonts w:ascii="Arial" w:hAnsi="Arial" w:cs="Arial"/>
          <w:bCs/>
          <w:sz w:val="20"/>
          <w:lang w:val="es-ES_tradnl"/>
        </w:rPr>
        <w:t>]</w:t>
      </w:r>
      <w:r w:rsidR="006D7BFE" w:rsidRPr="008D19C7">
        <w:rPr>
          <w:rFonts w:ascii="Arial" w:hAnsi="Arial" w:cs="Arial"/>
          <w:sz w:val="20"/>
          <w:lang w:val="es-ES_tradnl"/>
        </w:rPr>
        <w:t xml:space="preserve">, Cédula Nacional de Identidad N° </w:t>
      </w:r>
      <w:r w:rsidRPr="008D19C7">
        <w:rPr>
          <w:rFonts w:ascii="Arial" w:hAnsi="Arial" w:cs="Arial"/>
          <w:bCs/>
          <w:sz w:val="20"/>
          <w:lang w:val="es-ES_tradnl"/>
        </w:rPr>
        <w:t>[_</w:t>
      </w:r>
      <w:r w:rsidRPr="008D19C7">
        <w:rPr>
          <w:rFonts w:ascii="Arial" w:hAnsi="Arial" w:cs="Arial"/>
          <w:b/>
          <w:bCs/>
          <w:sz w:val="20"/>
          <w:lang w:val="es-ES_tradnl"/>
        </w:rPr>
        <w:t>_</w:t>
      </w:r>
      <w:r w:rsidRPr="008D19C7">
        <w:rPr>
          <w:rFonts w:ascii="Arial" w:hAnsi="Arial" w:cs="Arial"/>
          <w:bCs/>
          <w:sz w:val="20"/>
          <w:lang w:val="es-ES_tradnl"/>
        </w:rPr>
        <w:t>]</w:t>
      </w:r>
      <w:r w:rsidR="006D7BFE" w:rsidRPr="008D19C7">
        <w:rPr>
          <w:rFonts w:ascii="Arial" w:hAnsi="Arial" w:cs="Arial"/>
          <w:sz w:val="20"/>
          <w:lang w:val="es-ES_tradnl"/>
        </w:rPr>
        <w:t xml:space="preserve">, y don </w:t>
      </w:r>
      <w:r w:rsidRPr="008D19C7">
        <w:rPr>
          <w:rFonts w:ascii="Arial" w:hAnsi="Arial" w:cs="Arial"/>
          <w:bCs/>
          <w:sz w:val="20"/>
          <w:lang w:val="es-ES_tradnl"/>
        </w:rPr>
        <w:t>[_</w:t>
      </w:r>
      <w:r w:rsidRPr="008D19C7">
        <w:rPr>
          <w:rFonts w:ascii="Arial" w:hAnsi="Arial" w:cs="Arial"/>
          <w:b/>
          <w:bCs/>
          <w:sz w:val="20"/>
          <w:lang w:val="es-ES_tradnl"/>
        </w:rPr>
        <w:t>_</w:t>
      </w:r>
      <w:r w:rsidRPr="008D19C7">
        <w:rPr>
          <w:rFonts w:ascii="Arial" w:hAnsi="Arial" w:cs="Arial"/>
          <w:bCs/>
          <w:sz w:val="20"/>
          <w:lang w:val="es-ES_tradnl"/>
        </w:rPr>
        <w:t>]</w:t>
      </w:r>
      <w:r w:rsidR="006D7BFE" w:rsidRPr="008D19C7">
        <w:rPr>
          <w:rFonts w:ascii="Arial" w:hAnsi="Arial" w:cs="Arial"/>
          <w:sz w:val="20"/>
          <w:lang w:val="es-ES_tradnl"/>
        </w:rPr>
        <w:t xml:space="preserve">, Cédula de Identidad N° </w:t>
      </w:r>
      <w:r w:rsidRPr="008D19C7">
        <w:rPr>
          <w:rFonts w:ascii="Arial" w:hAnsi="Arial" w:cs="Arial"/>
          <w:bCs/>
          <w:sz w:val="20"/>
          <w:lang w:val="es-ES_tradnl"/>
        </w:rPr>
        <w:t>[_</w:t>
      </w:r>
      <w:r w:rsidRPr="008D19C7">
        <w:rPr>
          <w:rFonts w:ascii="Arial" w:hAnsi="Arial" w:cs="Arial"/>
          <w:b/>
          <w:bCs/>
          <w:sz w:val="20"/>
          <w:lang w:val="es-ES_tradnl"/>
        </w:rPr>
        <w:t>_</w:t>
      </w:r>
      <w:r w:rsidRPr="008D19C7">
        <w:rPr>
          <w:rFonts w:ascii="Arial" w:hAnsi="Arial" w:cs="Arial"/>
          <w:bCs/>
          <w:sz w:val="20"/>
          <w:lang w:val="es-ES_tradnl"/>
        </w:rPr>
        <w:t>]</w:t>
      </w:r>
      <w:r w:rsidR="00AD45B1" w:rsidRPr="008D19C7">
        <w:rPr>
          <w:rFonts w:ascii="Arial" w:hAnsi="Arial" w:cs="Arial"/>
          <w:sz w:val="20"/>
          <w:lang w:val="es-ES_tradnl"/>
        </w:rPr>
        <w:t xml:space="preserve">, ambos </w:t>
      </w:r>
      <w:r w:rsidR="009B6405" w:rsidRPr="008D19C7">
        <w:rPr>
          <w:rFonts w:ascii="Arial" w:hAnsi="Arial" w:cs="Arial"/>
          <w:sz w:val="20"/>
          <w:lang w:val="es-ES_tradnl"/>
        </w:rPr>
        <w:t>domiciliado</w:t>
      </w:r>
      <w:r w:rsidR="00AD45B1" w:rsidRPr="008D19C7">
        <w:rPr>
          <w:rFonts w:ascii="Arial" w:hAnsi="Arial" w:cs="Arial"/>
          <w:sz w:val="20"/>
          <w:lang w:val="es-ES_tradnl"/>
        </w:rPr>
        <w:t>s</w:t>
      </w:r>
      <w:r w:rsidR="009B6405" w:rsidRPr="008D19C7">
        <w:rPr>
          <w:rFonts w:ascii="Arial" w:hAnsi="Arial" w:cs="Arial"/>
          <w:sz w:val="20"/>
          <w:lang w:val="es-ES_tradnl"/>
        </w:rPr>
        <w:t xml:space="preserve"> en </w:t>
      </w:r>
      <w:r w:rsidRPr="008D19C7">
        <w:rPr>
          <w:rFonts w:ascii="Arial" w:hAnsi="Arial" w:cs="Arial"/>
          <w:bCs/>
          <w:sz w:val="20"/>
          <w:lang w:val="es-ES_tradnl"/>
        </w:rPr>
        <w:t>[_</w:t>
      </w:r>
      <w:r w:rsidRPr="008D19C7">
        <w:rPr>
          <w:rFonts w:ascii="Arial" w:hAnsi="Arial" w:cs="Arial"/>
          <w:b/>
          <w:bCs/>
          <w:sz w:val="20"/>
          <w:lang w:val="es-ES_tradnl"/>
        </w:rPr>
        <w:t>_</w:t>
      </w:r>
      <w:r w:rsidRPr="008D19C7">
        <w:rPr>
          <w:rFonts w:ascii="Arial" w:hAnsi="Arial" w:cs="Arial"/>
          <w:bCs/>
          <w:sz w:val="20"/>
          <w:lang w:val="es-ES_tradnl"/>
        </w:rPr>
        <w:t xml:space="preserve">] </w:t>
      </w:r>
      <w:r w:rsidR="006D7BFE" w:rsidRPr="008D19C7">
        <w:rPr>
          <w:rFonts w:ascii="Arial" w:hAnsi="Arial" w:cs="Arial"/>
          <w:sz w:val="20"/>
          <w:lang w:val="es-ES_tradnl"/>
        </w:rPr>
        <w:t xml:space="preserve">comuna de </w:t>
      </w:r>
      <w:r w:rsidR="00E359A8" w:rsidRPr="008D19C7">
        <w:rPr>
          <w:rFonts w:ascii="Arial" w:hAnsi="Arial" w:cs="Arial"/>
          <w:sz w:val="20"/>
          <w:lang w:val="es-ES_tradnl"/>
        </w:rPr>
        <w:t>[____]</w:t>
      </w:r>
      <w:r w:rsidR="009B6405" w:rsidRPr="008D19C7">
        <w:rPr>
          <w:rFonts w:ascii="Arial" w:hAnsi="Arial" w:cs="Arial"/>
          <w:sz w:val="20"/>
          <w:lang w:val="es-ES_tradnl"/>
        </w:rPr>
        <w:t>, Santiago;</w:t>
      </w:r>
    </w:p>
    <w:p w:rsidR="009519CB" w:rsidRPr="008D19C7" w:rsidRDefault="009519CB" w:rsidP="00D963E6">
      <w:pPr>
        <w:pStyle w:val="Textoindependiente"/>
        <w:spacing w:after="0"/>
        <w:ind w:left="567"/>
        <w:outlineLvl w:val="0"/>
        <w:rPr>
          <w:rFonts w:ascii="Arial" w:hAnsi="Arial" w:cs="Arial"/>
          <w:sz w:val="20"/>
          <w:lang w:val="es-ES_tradnl"/>
        </w:rPr>
      </w:pPr>
    </w:p>
    <w:p w:rsidR="009B6405" w:rsidRPr="008D19C7" w:rsidRDefault="004F38B0" w:rsidP="00D963E6">
      <w:pPr>
        <w:pStyle w:val="Textoindependiente"/>
        <w:numPr>
          <w:ilvl w:val="0"/>
          <w:numId w:val="5"/>
        </w:numPr>
        <w:spacing w:after="0"/>
        <w:outlineLvl w:val="0"/>
        <w:rPr>
          <w:rFonts w:ascii="Arial" w:hAnsi="Arial" w:cs="Arial"/>
          <w:b/>
          <w:sz w:val="20"/>
          <w:lang w:val="es-ES_tradnl"/>
        </w:rPr>
      </w:pPr>
      <w:r w:rsidRPr="008D19C7">
        <w:rPr>
          <w:rFonts w:ascii="Arial" w:hAnsi="Arial" w:cs="Arial"/>
          <w:b/>
          <w:bCs/>
          <w:sz w:val="20"/>
          <w:lang w:val="es-ES_tradnl"/>
        </w:rPr>
        <w:t>[__]</w:t>
      </w:r>
      <w:r w:rsidR="009B6405" w:rsidRPr="008D19C7">
        <w:rPr>
          <w:rFonts w:ascii="Arial" w:hAnsi="Arial" w:cs="Arial"/>
          <w:b/>
          <w:sz w:val="20"/>
          <w:lang w:val="es-ES_tradnl"/>
        </w:rPr>
        <w:t xml:space="preserve">, </w:t>
      </w:r>
      <w:r w:rsidR="00822BD7" w:rsidRPr="008D19C7">
        <w:rPr>
          <w:rFonts w:ascii="Arial" w:hAnsi="Arial" w:cs="Arial"/>
          <w:sz w:val="20"/>
          <w:lang w:val="es-ES_tradnl"/>
        </w:rPr>
        <w:t xml:space="preserve">Cédula de Identidad </w:t>
      </w:r>
      <w:r w:rsidR="009B6405" w:rsidRPr="008D19C7">
        <w:rPr>
          <w:rFonts w:ascii="Arial" w:hAnsi="Arial" w:cs="Arial"/>
          <w:sz w:val="20"/>
          <w:lang w:val="es-ES_tradnl"/>
        </w:rPr>
        <w:t xml:space="preserve">N° </w:t>
      </w:r>
      <w:r w:rsidRPr="008D19C7">
        <w:rPr>
          <w:rFonts w:ascii="Arial" w:hAnsi="Arial" w:cs="Arial"/>
          <w:bCs/>
          <w:sz w:val="20"/>
          <w:lang w:val="es-ES_tradnl"/>
        </w:rPr>
        <w:t>[_</w:t>
      </w:r>
      <w:r w:rsidRPr="008D19C7">
        <w:rPr>
          <w:rFonts w:ascii="Arial" w:hAnsi="Arial" w:cs="Arial"/>
          <w:b/>
          <w:bCs/>
          <w:sz w:val="20"/>
          <w:lang w:val="es-ES_tradnl"/>
        </w:rPr>
        <w:t>_</w:t>
      </w:r>
      <w:r w:rsidRPr="008D19C7">
        <w:rPr>
          <w:rFonts w:ascii="Arial" w:hAnsi="Arial" w:cs="Arial"/>
          <w:bCs/>
          <w:sz w:val="20"/>
          <w:lang w:val="es-ES_tradnl"/>
        </w:rPr>
        <w:t>]</w:t>
      </w:r>
      <w:r w:rsidR="009B6405" w:rsidRPr="008D19C7">
        <w:rPr>
          <w:rFonts w:ascii="Arial" w:hAnsi="Arial" w:cs="Arial"/>
          <w:sz w:val="20"/>
          <w:lang w:val="es-ES_tradnl"/>
        </w:rPr>
        <w:t xml:space="preserve">, domiciliado en </w:t>
      </w:r>
      <w:r w:rsidRPr="008D19C7">
        <w:rPr>
          <w:rFonts w:ascii="Arial" w:hAnsi="Arial" w:cs="Arial"/>
          <w:bCs/>
          <w:sz w:val="20"/>
          <w:lang w:val="es-ES_tradnl"/>
        </w:rPr>
        <w:t>[_</w:t>
      </w:r>
      <w:r w:rsidRPr="008D19C7">
        <w:rPr>
          <w:rFonts w:ascii="Arial" w:hAnsi="Arial" w:cs="Arial"/>
          <w:b/>
          <w:bCs/>
          <w:sz w:val="20"/>
          <w:lang w:val="es-ES_tradnl"/>
        </w:rPr>
        <w:t>_</w:t>
      </w:r>
      <w:r w:rsidRPr="008D19C7">
        <w:rPr>
          <w:rFonts w:ascii="Arial" w:hAnsi="Arial" w:cs="Arial"/>
          <w:bCs/>
          <w:sz w:val="20"/>
          <w:lang w:val="es-ES_tradnl"/>
        </w:rPr>
        <w:t>]</w:t>
      </w:r>
      <w:r w:rsidR="006D7BFE" w:rsidRPr="008D19C7">
        <w:rPr>
          <w:rFonts w:ascii="Arial" w:hAnsi="Arial" w:cs="Arial"/>
          <w:sz w:val="20"/>
          <w:lang w:val="es-ES_tradnl"/>
        </w:rPr>
        <w:t xml:space="preserve">, comuna de </w:t>
      </w:r>
      <w:r w:rsidRPr="008D19C7">
        <w:rPr>
          <w:rFonts w:ascii="Arial" w:hAnsi="Arial" w:cs="Arial"/>
          <w:bCs/>
          <w:sz w:val="20"/>
          <w:lang w:val="es-ES_tradnl"/>
        </w:rPr>
        <w:t>[_</w:t>
      </w:r>
      <w:r w:rsidRPr="008D19C7">
        <w:rPr>
          <w:rFonts w:ascii="Arial" w:hAnsi="Arial" w:cs="Arial"/>
          <w:b/>
          <w:bCs/>
          <w:sz w:val="20"/>
          <w:lang w:val="es-ES_tradnl"/>
        </w:rPr>
        <w:t>_</w:t>
      </w:r>
      <w:r w:rsidRPr="008D19C7">
        <w:rPr>
          <w:rFonts w:ascii="Arial" w:hAnsi="Arial" w:cs="Arial"/>
          <w:bCs/>
          <w:sz w:val="20"/>
          <w:lang w:val="es-ES_tradnl"/>
        </w:rPr>
        <w:t>]</w:t>
      </w:r>
      <w:r w:rsidR="009B6405" w:rsidRPr="008D19C7">
        <w:rPr>
          <w:rFonts w:ascii="Arial" w:hAnsi="Arial" w:cs="Arial"/>
          <w:sz w:val="20"/>
          <w:lang w:val="es-ES_tradnl"/>
        </w:rPr>
        <w:t>, Santiago;</w:t>
      </w:r>
    </w:p>
    <w:p w:rsidR="009519CB" w:rsidRPr="008D19C7" w:rsidRDefault="009519CB" w:rsidP="00D963E6">
      <w:pPr>
        <w:pStyle w:val="Textoindependiente"/>
        <w:spacing w:after="0"/>
        <w:ind w:left="567"/>
        <w:outlineLvl w:val="0"/>
        <w:rPr>
          <w:rFonts w:ascii="Arial" w:hAnsi="Arial" w:cs="Arial"/>
          <w:b/>
          <w:sz w:val="20"/>
          <w:lang w:val="es-ES_tradnl"/>
        </w:rPr>
      </w:pPr>
    </w:p>
    <w:bookmarkEnd w:id="8"/>
    <w:p w:rsidR="009B6405" w:rsidRPr="008D19C7" w:rsidRDefault="009B6405" w:rsidP="00D963E6">
      <w:pPr>
        <w:pStyle w:val="Textoindependiente"/>
        <w:widowControl w:val="0"/>
        <w:numPr>
          <w:ilvl w:val="0"/>
          <w:numId w:val="5"/>
        </w:numPr>
        <w:spacing w:after="0"/>
        <w:outlineLvl w:val="0"/>
        <w:rPr>
          <w:rFonts w:ascii="Arial" w:hAnsi="Arial" w:cs="Arial"/>
          <w:sz w:val="20"/>
          <w:lang w:val="es-ES_tradnl"/>
        </w:rPr>
      </w:pPr>
      <w:r w:rsidRPr="008D19C7">
        <w:rPr>
          <w:rFonts w:ascii="Arial" w:hAnsi="Arial" w:cs="Arial"/>
          <w:b/>
          <w:sz w:val="20"/>
          <w:lang w:val="es-ES_tradnl"/>
        </w:rPr>
        <w:t xml:space="preserve">FONDO DE INVERSIÓN PRIVADO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w:t>
      </w:r>
      <w:r w:rsidRPr="008D19C7">
        <w:rPr>
          <w:rFonts w:ascii="Arial" w:hAnsi="Arial" w:cs="Arial"/>
          <w:b/>
          <w:sz w:val="20"/>
          <w:lang w:val="es-ES_tradnl"/>
        </w:rPr>
        <w:t xml:space="preserve"> </w:t>
      </w:r>
      <w:r w:rsidRPr="008D19C7">
        <w:rPr>
          <w:rFonts w:ascii="Arial" w:hAnsi="Arial" w:cs="Arial"/>
          <w:sz w:val="20"/>
          <w:lang w:val="es-ES_tradnl"/>
        </w:rPr>
        <w:t xml:space="preserve">Rol Único Tributario N°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 xml:space="preserve">, representado y administrado por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 xml:space="preserve"> S.A.,</w:t>
      </w:r>
      <w:r w:rsidRPr="008D19C7">
        <w:rPr>
          <w:rFonts w:ascii="Arial" w:hAnsi="Arial" w:cs="Arial"/>
          <w:b/>
          <w:sz w:val="20"/>
          <w:lang w:val="es-ES_tradnl"/>
        </w:rPr>
        <w:t xml:space="preserve"> </w:t>
      </w:r>
      <w:r w:rsidRPr="008D19C7">
        <w:rPr>
          <w:rFonts w:ascii="Arial" w:hAnsi="Arial" w:cs="Arial"/>
          <w:sz w:val="20"/>
          <w:lang w:val="es-ES_tradnl"/>
        </w:rPr>
        <w:t xml:space="preserve">Rol Único Tributario N°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 xml:space="preserve">, representada a su vez por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w:t>
      </w:r>
      <w:r w:rsidR="00E359A8" w:rsidRPr="008D19C7">
        <w:rPr>
          <w:rFonts w:ascii="Arial" w:hAnsi="Arial" w:cs="Arial"/>
          <w:sz w:val="20"/>
          <w:lang w:val="es-ES_tradnl"/>
        </w:rPr>
        <w:t xml:space="preserve"> </w:t>
      </w:r>
      <w:r w:rsidR="00822BD7" w:rsidRPr="008D19C7">
        <w:rPr>
          <w:rFonts w:ascii="Arial" w:hAnsi="Arial" w:cs="Arial"/>
          <w:sz w:val="20"/>
          <w:lang w:val="es-ES_tradnl"/>
        </w:rPr>
        <w:t xml:space="preserve">Cédula </w:t>
      </w:r>
      <w:r w:rsidRPr="008D19C7">
        <w:rPr>
          <w:rFonts w:ascii="Arial" w:hAnsi="Arial" w:cs="Arial"/>
          <w:sz w:val="20"/>
          <w:lang w:val="es-ES_tradnl"/>
        </w:rPr>
        <w:t xml:space="preserve">de </w:t>
      </w:r>
      <w:r w:rsidR="00822BD7" w:rsidRPr="008D19C7">
        <w:rPr>
          <w:rFonts w:ascii="Arial" w:hAnsi="Arial" w:cs="Arial"/>
          <w:sz w:val="20"/>
          <w:lang w:val="es-ES_tradnl"/>
        </w:rPr>
        <w:t xml:space="preserve">Identidad </w:t>
      </w:r>
      <w:r w:rsidRPr="008D19C7">
        <w:rPr>
          <w:rFonts w:ascii="Arial" w:hAnsi="Arial" w:cs="Arial"/>
          <w:sz w:val="20"/>
          <w:lang w:val="es-ES_tradnl"/>
        </w:rPr>
        <w:t xml:space="preserve">N°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 xml:space="preserve"> y por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w:t>
      </w:r>
      <w:r w:rsidR="00E359A8" w:rsidRPr="008D19C7">
        <w:rPr>
          <w:rFonts w:ascii="Arial" w:hAnsi="Arial" w:cs="Arial"/>
          <w:sz w:val="20"/>
          <w:lang w:val="es-ES_tradnl"/>
        </w:rPr>
        <w:t xml:space="preserve"> </w:t>
      </w:r>
      <w:r w:rsidR="00D87309" w:rsidRPr="008D19C7">
        <w:rPr>
          <w:rFonts w:ascii="Arial" w:hAnsi="Arial" w:cs="Arial"/>
          <w:sz w:val="20"/>
          <w:lang w:val="es-ES_tradnl"/>
        </w:rPr>
        <w:t xml:space="preserve">Cédula de Identidad </w:t>
      </w:r>
      <w:r w:rsidRPr="008D19C7">
        <w:rPr>
          <w:rFonts w:ascii="Arial" w:hAnsi="Arial" w:cs="Arial"/>
          <w:sz w:val="20"/>
          <w:lang w:val="es-ES_tradnl"/>
        </w:rPr>
        <w:t xml:space="preserve">N°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 xml:space="preserve">, todos domiciliados para estos efectos en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 xml:space="preserve">, comuna de </w:t>
      </w:r>
      <w:r w:rsidR="004F38B0" w:rsidRPr="008D19C7">
        <w:rPr>
          <w:rFonts w:ascii="Arial" w:hAnsi="Arial" w:cs="Arial"/>
          <w:bCs/>
          <w:sz w:val="20"/>
          <w:lang w:val="es-ES_tradnl"/>
        </w:rPr>
        <w:t>[_</w:t>
      </w:r>
      <w:r w:rsidR="004F38B0" w:rsidRPr="008D19C7">
        <w:rPr>
          <w:rFonts w:ascii="Arial" w:hAnsi="Arial" w:cs="Arial"/>
          <w:b/>
          <w:bCs/>
          <w:sz w:val="20"/>
          <w:lang w:val="es-ES_tradnl"/>
        </w:rPr>
        <w:t>_</w:t>
      </w:r>
      <w:r w:rsidR="004F38B0" w:rsidRPr="008D19C7">
        <w:rPr>
          <w:rFonts w:ascii="Arial" w:hAnsi="Arial" w:cs="Arial"/>
          <w:bCs/>
          <w:sz w:val="20"/>
          <w:lang w:val="es-ES_tradnl"/>
        </w:rPr>
        <w:t>]</w:t>
      </w:r>
      <w:r w:rsidRPr="008D19C7">
        <w:rPr>
          <w:rFonts w:ascii="Arial" w:hAnsi="Arial" w:cs="Arial"/>
          <w:sz w:val="20"/>
          <w:lang w:val="es-ES_tradnl"/>
        </w:rPr>
        <w:t xml:space="preserve">, Santiago (en adelante, </w:t>
      </w:r>
      <w:r w:rsidR="004F38B0" w:rsidRPr="008D19C7">
        <w:rPr>
          <w:rFonts w:ascii="Arial" w:hAnsi="Arial" w:cs="Arial"/>
          <w:sz w:val="20"/>
          <w:lang w:val="es-ES_tradnl"/>
        </w:rPr>
        <w:t xml:space="preserve">el </w:t>
      </w:r>
      <w:r w:rsidRPr="008D19C7">
        <w:rPr>
          <w:rFonts w:ascii="Arial" w:hAnsi="Arial" w:cs="Arial"/>
          <w:sz w:val="20"/>
          <w:lang w:val="es-ES_tradnl"/>
        </w:rPr>
        <w:t>“</w:t>
      </w:r>
      <w:r w:rsidR="004F38B0" w:rsidRPr="008D19C7">
        <w:rPr>
          <w:rFonts w:ascii="Arial" w:hAnsi="Arial" w:cs="Arial"/>
          <w:sz w:val="20"/>
          <w:u w:val="single"/>
          <w:lang w:val="es-ES_tradnl"/>
        </w:rPr>
        <w:t>Fondo</w:t>
      </w:r>
      <w:r w:rsidRPr="008D19C7">
        <w:rPr>
          <w:rFonts w:ascii="Arial" w:hAnsi="Arial" w:cs="Arial"/>
          <w:sz w:val="20"/>
          <w:lang w:val="es-ES_tradnl"/>
        </w:rPr>
        <w:t>”).</w:t>
      </w:r>
    </w:p>
    <w:p w:rsidR="009B6405" w:rsidRPr="008D19C7" w:rsidRDefault="009B6405" w:rsidP="00D963E6">
      <w:pPr>
        <w:pStyle w:val="Textoindependiente"/>
        <w:widowControl w:val="0"/>
        <w:spacing w:after="0"/>
        <w:ind w:left="567"/>
        <w:outlineLvl w:val="0"/>
        <w:rPr>
          <w:rFonts w:ascii="Arial" w:hAnsi="Arial" w:cs="Arial"/>
          <w:sz w:val="20"/>
          <w:lang w:val="es-ES_tradnl"/>
        </w:rPr>
      </w:pPr>
    </w:p>
    <w:p w:rsidR="009B6405" w:rsidRPr="008D19C7" w:rsidRDefault="009B6405" w:rsidP="00D963E6">
      <w:pPr>
        <w:pStyle w:val="Textoindependiente"/>
        <w:widowControl w:val="0"/>
        <w:spacing w:after="0"/>
        <w:rPr>
          <w:rFonts w:ascii="Arial" w:hAnsi="Arial" w:cs="Arial"/>
          <w:sz w:val="20"/>
          <w:lang w:val="es-ES_tradnl"/>
        </w:rPr>
      </w:pPr>
      <w:r w:rsidRPr="008D19C7">
        <w:rPr>
          <w:rFonts w:ascii="Arial" w:hAnsi="Arial" w:cs="Arial"/>
          <w:sz w:val="20"/>
          <w:lang w:val="es-ES_tradnl"/>
        </w:rPr>
        <w:t>Los comparecientes denominados conjuntamente las “</w:t>
      </w:r>
      <w:r w:rsidRPr="008D19C7">
        <w:rPr>
          <w:rFonts w:ascii="Arial" w:hAnsi="Arial" w:cs="Arial"/>
          <w:i/>
          <w:sz w:val="20"/>
          <w:u w:val="single"/>
          <w:lang w:val="es-ES_tradnl"/>
        </w:rPr>
        <w:t>Partes</w:t>
      </w:r>
      <w:r w:rsidRPr="008D19C7">
        <w:rPr>
          <w:rFonts w:ascii="Arial" w:hAnsi="Arial" w:cs="Arial"/>
          <w:sz w:val="20"/>
          <w:lang w:val="es-ES_tradnl"/>
        </w:rPr>
        <w:t>” o los “</w:t>
      </w:r>
      <w:r w:rsidRPr="008D19C7">
        <w:rPr>
          <w:rFonts w:ascii="Arial" w:hAnsi="Arial" w:cs="Arial"/>
          <w:i/>
          <w:sz w:val="20"/>
          <w:u w:val="single"/>
          <w:lang w:val="es-ES_tradnl"/>
        </w:rPr>
        <w:t>Accionistas</w:t>
      </w:r>
      <w:r w:rsidRPr="008D19C7">
        <w:rPr>
          <w:rFonts w:ascii="Arial" w:hAnsi="Arial" w:cs="Arial"/>
          <w:sz w:val="20"/>
          <w:lang w:val="es-ES_tradnl"/>
        </w:rPr>
        <w:t>”, y cada uno de los comparecientes individualmente considerado, como la “</w:t>
      </w:r>
      <w:r w:rsidRPr="008D19C7">
        <w:rPr>
          <w:rFonts w:ascii="Arial" w:hAnsi="Arial" w:cs="Arial"/>
          <w:i/>
          <w:sz w:val="20"/>
          <w:u w:val="single"/>
          <w:lang w:val="es-ES_tradnl"/>
        </w:rPr>
        <w:t>Parte</w:t>
      </w:r>
      <w:r w:rsidRPr="008D19C7">
        <w:rPr>
          <w:rFonts w:ascii="Arial" w:hAnsi="Arial" w:cs="Arial"/>
          <w:sz w:val="20"/>
          <w:lang w:val="es-ES_tradnl"/>
        </w:rPr>
        <w:t>” o el “</w:t>
      </w:r>
      <w:r w:rsidRPr="008D19C7">
        <w:rPr>
          <w:rFonts w:ascii="Arial" w:hAnsi="Arial" w:cs="Arial"/>
          <w:i/>
          <w:sz w:val="20"/>
          <w:u w:val="single"/>
          <w:lang w:val="es-ES_tradnl"/>
        </w:rPr>
        <w:t>Accionista</w:t>
      </w:r>
      <w:r w:rsidRPr="008D19C7">
        <w:rPr>
          <w:rFonts w:ascii="Arial" w:hAnsi="Arial" w:cs="Arial"/>
          <w:sz w:val="20"/>
          <w:lang w:val="es-ES_tradnl"/>
        </w:rPr>
        <w:t>”.</w:t>
      </w:r>
    </w:p>
    <w:p w:rsidR="0041774C" w:rsidRPr="008D19C7" w:rsidRDefault="0041774C" w:rsidP="00D963E6">
      <w:pPr>
        <w:pStyle w:val="Textoindependiente"/>
        <w:widowControl w:val="0"/>
        <w:spacing w:after="0"/>
        <w:rPr>
          <w:rFonts w:ascii="Arial" w:hAnsi="Arial" w:cs="Arial"/>
          <w:b/>
          <w:sz w:val="20"/>
          <w:lang w:val="es-ES_tradnl"/>
        </w:rPr>
      </w:pPr>
    </w:p>
    <w:p w:rsidR="003076CF" w:rsidRPr="008D19C7" w:rsidRDefault="003076CF" w:rsidP="00D963E6">
      <w:pPr>
        <w:pStyle w:val="Textoindependiente"/>
        <w:widowControl w:val="0"/>
        <w:spacing w:after="0"/>
        <w:jc w:val="center"/>
        <w:rPr>
          <w:rFonts w:ascii="Arial" w:hAnsi="Arial" w:cs="Arial"/>
          <w:sz w:val="20"/>
          <w:lang w:val="es-ES_tradnl"/>
        </w:rPr>
      </w:pPr>
      <w:r w:rsidRPr="008D19C7">
        <w:rPr>
          <w:rFonts w:ascii="Arial" w:hAnsi="Arial" w:cs="Arial"/>
          <w:b/>
          <w:sz w:val="20"/>
          <w:u w:val="single"/>
          <w:lang w:val="es-ES_tradnl"/>
        </w:rPr>
        <w:t>CONSIDERANDO</w:t>
      </w:r>
      <w:r w:rsidR="009519CB" w:rsidRPr="008D19C7">
        <w:rPr>
          <w:rFonts w:ascii="Arial" w:hAnsi="Arial" w:cs="Arial"/>
          <w:b/>
          <w:sz w:val="20"/>
          <w:lang w:val="es-ES_tradnl"/>
        </w:rPr>
        <w:t>:</w:t>
      </w:r>
    </w:p>
    <w:p w:rsidR="003076CF" w:rsidRPr="008D19C7" w:rsidRDefault="003076CF" w:rsidP="00D963E6">
      <w:pPr>
        <w:jc w:val="both"/>
        <w:rPr>
          <w:rFonts w:ascii="Arial" w:hAnsi="Arial" w:cs="Arial"/>
          <w:sz w:val="20"/>
          <w:lang w:val="es-ES_tradnl"/>
        </w:rPr>
      </w:pPr>
    </w:p>
    <w:p w:rsidR="009B6405" w:rsidRPr="008D19C7" w:rsidRDefault="009B6405" w:rsidP="00D963E6">
      <w:pPr>
        <w:numPr>
          <w:ilvl w:val="0"/>
          <w:numId w:val="32"/>
        </w:numPr>
        <w:jc w:val="both"/>
        <w:rPr>
          <w:rFonts w:ascii="Arial" w:hAnsi="Arial" w:cs="Arial"/>
          <w:sz w:val="20"/>
          <w:lang w:val="es-ES_tradnl"/>
        </w:rPr>
      </w:pPr>
      <w:r w:rsidRPr="008D19C7">
        <w:rPr>
          <w:rFonts w:ascii="Arial" w:hAnsi="Arial" w:cs="Arial"/>
          <w:sz w:val="20"/>
          <w:lang w:val="es-ES_tradnl"/>
        </w:rPr>
        <w:t xml:space="preserve">Que la sociedad </w:t>
      </w:r>
      <w:r w:rsidR="007968C1" w:rsidRPr="008D19C7">
        <w:rPr>
          <w:rFonts w:ascii="Arial" w:hAnsi="Arial" w:cs="Arial"/>
          <w:bCs/>
          <w:sz w:val="20"/>
          <w:lang w:val="es-ES_tradnl"/>
        </w:rPr>
        <w:t>[__]</w:t>
      </w:r>
      <w:r w:rsidR="00C426FF" w:rsidRPr="008D19C7">
        <w:rPr>
          <w:rFonts w:ascii="Arial" w:hAnsi="Arial" w:cs="Arial"/>
          <w:bCs/>
          <w:sz w:val="20"/>
          <w:lang w:val="es-ES_tradnl"/>
        </w:rPr>
        <w:t xml:space="preserve"> (en </w:t>
      </w:r>
      <w:r w:rsidR="00D87309" w:rsidRPr="008D19C7">
        <w:rPr>
          <w:rFonts w:ascii="Arial" w:hAnsi="Arial" w:cs="Arial"/>
          <w:bCs/>
          <w:sz w:val="20"/>
          <w:lang w:val="es-ES_tradnl"/>
        </w:rPr>
        <w:t>adelante</w:t>
      </w:r>
      <w:r w:rsidR="00C426FF" w:rsidRPr="008D19C7">
        <w:rPr>
          <w:rFonts w:ascii="Arial" w:hAnsi="Arial" w:cs="Arial"/>
          <w:bCs/>
          <w:sz w:val="20"/>
          <w:lang w:val="es-ES_tradnl"/>
        </w:rPr>
        <w:t xml:space="preserve"> la “</w:t>
      </w:r>
      <w:r w:rsidR="00C426FF" w:rsidRPr="008D19C7">
        <w:rPr>
          <w:rFonts w:ascii="Arial" w:hAnsi="Arial" w:cs="Arial"/>
          <w:bCs/>
          <w:sz w:val="20"/>
          <w:u w:val="single"/>
          <w:lang w:val="es-ES_tradnl"/>
        </w:rPr>
        <w:t>Sociedad</w:t>
      </w:r>
      <w:r w:rsidR="00C426FF" w:rsidRPr="008D19C7">
        <w:rPr>
          <w:rFonts w:ascii="Arial" w:hAnsi="Arial" w:cs="Arial"/>
          <w:bCs/>
          <w:sz w:val="20"/>
          <w:lang w:val="es-ES_tradnl"/>
        </w:rPr>
        <w:t>”)</w:t>
      </w:r>
      <w:r w:rsidRPr="008D19C7">
        <w:rPr>
          <w:rFonts w:ascii="Arial" w:hAnsi="Arial" w:cs="Arial"/>
          <w:sz w:val="20"/>
          <w:lang w:val="es-ES_tradnl"/>
        </w:rPr>
        <w:t xml:space="preserve"> fue constituida en Santiago de Chile, por escritura pública de fecha </w:t>
      </w:r>
      <w:r w:rsidR="007968C1" w:rsidRPr="008D19C7">
        <w:rPr>
          <w:rFonts w:ascii="Arial" w:hAnsi="Arial" w:cs="Arial"/>
          <w:bCs/>
          <w:sz w:val="20"/>
          <w:lang w:val="es-ES_tradnl"/>
        </w:rPr>
        <w:t>[__]</w:t>
      </w:r>
      <w:r w:rsidRPr="008D19C7">
        <w:rPr>
          <w:rFonts w:ascii="Arial" w:hAnsi="Arial" w:cs="Arial"/>
          <w:sz w:val="20"/>
          <w:lang w:val="es-ES_tradnl"/>
        </w:rPr>
        <w:t xml:space="preserve">, otorgada en la Notaría de Santiago de don </w:t>
      </w:r>
      <w:r w:rsidR="004F38B0" w:rsidRPr="008D19C7">
        <w:rPr>
          <w:rFonts w:ascii="Arial" w:hAnsi="Arial" w:cs="Arial"/>
          <w:bCs/>
          <w:sz w:val="20"/>
          <w:lang w:val="es-ES_tradnl"/>
        </w:rPr>
        <w:t>[__]</w:t>
      </w:r>
      <w:r w:rsidRPr="008D19C7">
        <w:rPr>
          <w:rFonts w:ascii="Arial" w:hAnsi="Arial" w:cs="Arial"/>
          <w:sz w:val="20"/>
          <w:lang w:val="es-ES_tradnl"/>
        </w:rPr>
        <w:t xml:space="preserve">. El extracto respectivo se encuentra inscrito a fojas </w:t>
      </w:r>
      <w:r w:rsidR="004F38B0" w:rsidRPr="008D19C7">
        <w:rPr>
          <w:rFonts w:ascii="Arial" w:hAnsi="Arial" w:cs="Arial"/>
          <w:bCs/>
          <w:sz w:val="20"/>
          <w:lang w:val="es-ES_tradnl"/>
        </w:rPr>
        <w:t>[__]</w:t>
      </w:r>
      <w:r w:rsidRPr="008D19C7">
        <w:rPr>
          <w:rFonts w:ascii="Arial" w:hAnsi="Arial" w:cs="Arial"/>
          <w:sz w:val="20"/>
          <w:lang w:val="es-ES_tradnl"/>
        </w:rPr>
        <w:t xml:space="preserve">, número </w:t>
      </w:r>
      <w:r w:rsidR="004F38B0" w:rsidRPr="008D19C7">
        <w:rPr>
          <w:rFonts w:ascii="Arial" w:hAnsi="Arial" w:cs="Arial"/>
          <w:bCs/>
          <w:sz w:val="20"/>
          <w:lang w:val="es-ES_tradnl"/>
        </w:rPr>
        <w:t>[__]</w:t>
      </w:r>
      <w:r w:rsidRPr="008D19C7">
        <w:rPr>
          <w:rFonts w:ascii="Arial" w:hAnsi="Arial" w:cs="Arial"/>
          <w:sz w:val="20"/>
          <w:lang w:val="es-ES_tradnl"/>
        </w:rPr>
        <w:t xml:space="preserve"> del Registro de Comercio de Santiago correspondiente al año </w:t>
      </w:r>
      <w:r w:rsidR="007968C1" w:rsidRPr="008D19C7">
        <w:rPr>
          <w:rFonts w:ascii="Arial" w:hAnsi="Arial" w:cs="Arial"/>
          <w:bCs/>
          <w:sz w:val="20"/>
          <w:lang w:val="es-ES_tradnl"/>
        </w:rPr>
        <w:t>[__]</w:t>
      </w:r>
      <w:r w:rsidRPr="008D19C7">
        <w:rPr>
          <w:rFonts w:ascii="Arial" w:hAnsi="Arial" w:cs="Arial"/>
          <w:sz w:val="20"/>
          <w:lang w:val="es-ES_tradnl"/>
        </w:rPr>
        <w:t xml:space="preserve"> y fue publicado en el Diario Oficial con fecha </w:t>
      </w:r>
      <w:r w:rsidR="007968C1" w:rsidRPr="008D19C7">
        <w:rPr>
          <w:rFonts w:ascii="Arial" w:hAnsi="Arial" w:cs="Arial"/>
          <w:bCs/>
          <w:sz w:val="20"/>
          <w:lang w:val="es-ES_tradnl"/>
        </w:rPr>
        <w:t>[__]</w:t>
      </w:r>
      <w:r w:rsidRPr="008D19C7">
        <w:rPr>
          <w:rFonts w:ascii="Arial" w:hAnsi="Arial" w:cs="Arial"/>
          <w:sz w:val="20"/>
          <w:lang w:val="es-ES_tradnl"/>
        </w:rPr>
        <w:t xml:space="preserve"> de </w:t>
      </w:r>
      <w:r w:rsidR="007968C1" w:rsidRPr="008D19C7">
        <w:rPr>
          <w:rFonts w:ascii="Arial" w:hAnsi="Arial" w:cs="Arial"/>
          <w:bCs/>
          <w:sz w:val="20"/>
          <w:lang w:val="es-ES_tradnl"/>
        </w:rPr>
        <w:t>[__]</w:t>
      </w:r>
      <w:r w:rsidRPr="008D19C7">
        <w:rPr>
          <w:rFonts w:ascii="Arial" w:hAnsi="Arial" w:cs="Arial"/>
          <w:sz w:val="20"/>
          <w:lang w:val="es-ES_tradnl"/>
        </w:rPr>
        <w:t xml:space="preserve"> de </w:t>
      </w:r>
      <w:r w:rsidR="007968C1" w:rsidRPr="008D19C7">
        <w:rPr>
          <w:rFonts w:ascii="Arial" w:hAnsi="Arial" w:cs="Arial"/>
          <w:bCs/>
          <w:sz w:val="20"/>
          <w:lang w:val="es-ES_tradnl"/>
        </w:rPr>
        <w:t>[__]</w:t>
      </w:r>
      <w:r w:rsidRPr="008D19C7">
        <w:rPr>
          <w:rFonts w:ascii="Arial" w:hAnsi="Arial" w:cs="Arial"/>
          <w:sz w:val="20"/>
          <w:lang w:val="es-ES_tradnl"/>
        </w:rPr>
        <w:t xml:space="preserve">. </w:t>
      </w:r>
      <w:r w:rsidR="00B968C3" w:rsidRPr="008D19C7">
        <w:rPr>
          <w:rFonts w:ascii="Arial" w:hAnsi="Arial" w:cs="Arial"/>
          <w:sz w:val="20"/>
          <w:lang w:val="es-ES_tradnl"/>
        </w:rPr>
        <w:t>La Sociedad se constituyó con un capital inicial de</w:t>
      </w:r>
      <w:r w:rsidR="00D87309" w:rsidRPr="008D19C7">
        <w:rPr>
          <w:rFonts w:ascii="Arial" w:hAnsi="Arial" w:cs="Arial"/>
          <w:sz w:val="20"/>
          <w:lang w:val="es-ES_tradnl"/>
        </w:rPr>
        <w:t xml:space="preserve"> </w:t>
      </w:r>
      <w:r w:rsidRPr="008D19C7">
        <w:rPr>
          <w:rFonts w:ascii="Arial" w:hAnsi="Arial" w:cs="Arial"/>
          <w:sz w:val="20"/>
          <w:lang w:val="es-ES_tradnl"/>
        </w:rPr>
        <w:t>$</w:t>
      </w:r>
      <w:r w:rsidR="007968C1" w:rsidRPr="008D19C7">
        <w:rPr>
          <w:rFonts w:ascii="Arial" w:hAnsi="Arial" w:cs="Arial"/>
          <w:bCs/>
          <w:sz w:val="20"/>
          <w:lang w:val="es-ES_tradnl"/>
        </w:rPr>
        <w:t>[__]</w:t>
      </w:r>
      <w:r w:rsidRPr="008D19C7">
        <w:rPr>
          <w:rFonts w:ascii="Arial" w:hAnsi="Arial" w:cs="Arial"/>
          <w:sz w:val="20"/>
          <w:lang w:val="es-ES_tradnl"/>
        </w:rPr>
        <w:t xml:space="preserve">.- dividido en </w:t>
      </w:r>
      <w:r w:rsidR="007968C1" w:rsidRPr="008D19C7">
        <w:rPr>
          <w:rFonts w:ascii="Arial" w:hAnsi="Arial" w:cs="Arial"/>
          <w:bCs/>
          <w:sz w:val="20"/>
          <w:lang w:val="es-ES_tradnl"/>
        </w:rPr>
        <w:t>[__]</w:t>
      </w:r>
      <w:r w:rsidRPr="008D19C7">
        <w:rPr>
          <w:rFonts w:ascii="Arial" w:hAnsi="Arial" w:cs="Arial"/>
          <w:sz w:val="20"/>
          <w:lang w:val="es-ES_tradnl"/>
        </w:rPr>
        <w:t xml:space="preserve"> acciones nominativas, de una serie, sin valor nominal</w:t>
      </w:r>
      <w:r w:rsidR="00B968C3" w:rsidRPr="008D19C7">
        <w:rPr>
          <w:rFonts w:ascii="Arial" w:hAnsi="Arial" w:cs="Arial"/>
          <w:sz w:val="20"/>
          <w:lang w:val="es-ES_tradnl"/>
        </w:rPr>
        <w:t xml:space="preserve">, las cuales quedaron </w:t>
      </w:r>
      <w:r w:rsidR="00E944AA" w:rsidRPr="008D19C7">
        <w:rPr>
          <w:rFonts w:ascii="Arial" w:hAnsi="Arial" w:cs="Arial"/>
          <w:sz w:val="20"/>
          <w:lang w:val="es-ES_tradnl"/>
        </w:rPr>
        <w:t>totalmente</w:t>
      </w:r>
      <w:r w:rsidR="00B968C3" w:rsidRPr="008D19C7">
        <w:rPr>
          <w:rFonts w:ascii="Arial" w:hAnsi="Arial" w:cs="Arial"/>
          <w:sz w:val="20"/>
          <w:lang w:val="es-ES_tradnl"/>
        </w:rPr>
        <w:t xml:space="preserve"> suscritas y pagadas en el mismo acto de constitución</w:t>
      </w:r>
      <w:r w:rsidRPr="008D19C7">
        <w:rPr>
          <w:rFonts w:ascii="Arial" w:hAnsi="Arial" w:cs="Arial"/>
          <w:sz w:val="20"/>
          <w:lang w:val="es-ES_tradnl"/>
        </w:rPr>
        <w:t>.</w:t>
      </w:r>
    </w:p>
    <w:p w:rsidR="009B6405" w:rsidRPr="008D19C7" w:rsidRDefault="009B6405" w:rsidP="00D963E6">
      <w:pPr>
        <w:ind w:left="360"/>
        <w:jc w:val="both"/>
        <w:rPr>
          <w:rFonts w:ascii="Arial" w:hAnsi="Arial" w:cs="Arial"/>
          <w:sz w:val="20"/>
          <w:lang w:val="es-ES_tradnl"/>
        </w:rPr>
      </w:pPr>
    </w:p>
    <w:p w:rsidR="002C5E2A" w:rsidRPr="008D19C7" w:rsidRDefault="003076CF" w:rsidP="00D963E6">
      <w:pPr>
        <w:numPr>
          <w:ilvl w:val="0"/>
          <w:numId w:val="32"/>
        </w:numPr>
        <w:jc w:val="both"/>
        <w:rPr>
          <w:rFonts w:ascii="Arial" w:hAnsi="Arial" w:cs="Arial"/>
          <w:sz w:val="20"/>
          <w:lang w:val="es-ES_tradnl"/>
        </w:rPr>
      </w:pPr>
      <w:r w:rsidRPr="008D19C7">
        <w:rPr>
          <w:rFonts w:ascii="Arial" w:hAnsi="Arial" w:cs="Arial"/>
          <w:sz w:val="20"/>
          <w:lang w:val="es-ES_tradnl"/>
        </w:rPr>
        <w:t>Que el objeto legal de la Sociedad es</w:t>
      </w:r>
      <w:r w:rsidR="001307E2" w:rsidRPr="008D19C7">
        <w:rPr>
          <w:rFonts w:ascii="Arial" w:hAnsi="Arial" w:cs="Arial"/>
          <w:sz w:val="20"/>
          <w:lang w:val="es-ES_tradnl"/>
        </w:rPr>
        <w:t xml:space="preserve"> </w:t>
      </w:r>
      <w:r w:rsidR="007968C1" w:rsidRPr="008D19C7">
        <w:rPr>
          <w:rFonts w:ascii="Arial" w:hAnsi="Arial" w:cs="Arial"/>
          <w:bCs/>
          <w:sz w:val="20"/>
          <w:lang w:val="es-ES_tradnl"/>
        </w:rPr>
        <w:t>[__]</w:t>
      </w:r>
      <w:r w:rsidR="009519CB" w:rsidRPr="008D19C7">
        <w:rPr>
          <w:rFonts w:ascii="Arial" w:hAnsi="Arial" w:cs="Arial"/>
          <w:sz w:val="20"/>
          <w:lang w:val="es-ES_tradnl"/>
        </w:rPr>
        <w:t>.</w:t>
      </w:r>
    </w:p>
    <w:p w:rsidR="009B6405" w:rsidRPr="008D19C7" w:rsidRDefault="009B6405" w:rsidP="00D963E6">
      <w:pPr>
        <w:ind w:left="360"/>
        <w:jc w:val="both"/>
        <w:rPr>
          <w:rFonts w:ascii="Arial" w:hAnsi="Arial" w:cs="Arial"/>
          <w:sz w:val="20"/>
          <w:lang w:val="es-ES_tradnl"/>
        </w:rPr>
      </w:pPr>
    </w:p>
    <w:p w:rsidR="009519CB" w:rsidRPr="008D19C7" w:rsidRDefault="009519CB" w:rsidP="00D963E6">
      <w:pPr>
        <w:numPr>
          <w:ilvl w:val="0"/>
          <w:numId w:val="32"/>
        </w:numPr>
        <w:jc w:val="both"/>
        <w:rPr>
          <w:rFonts w:ascii="Arial" w:hAnsi="Arial" w:cs="Arial"/>
          <w:sz w:val="20"/>
          <w:lang w:val="es-ES_tradnl"/>
        </w:rPr>
      </w:pPr>
      <w:r w:rsidRPr="008D19C7">
        <w:rPr>
          <w:rFonts w:ascii="Arial" w:hAnsi="Arial" w:cs="Arial"/>
          <w:sz w:val="20"/>
          <w:lang w:val="es-ES_tradnl"/>
        </w:rPr>
        <w:t xml:space="preserve">Que, en Junta Extraordinaria de accionistas de la Sociedad </w:t>
      </w:r>
      <w:r w:rsidR="005267D1" w:rsidRPr="008D19C7">
        <w:rPr>
          <w:rFonts w:ascii="Arial" w:hAnsi="Arial" w:cs="Arial"/>
          <w:sz w:val="20"/>
          <w:lang w:val="es-ES_tradnl"/>
        </w:rPr>
        <w:t xml:space="preserve">celebrada con esta misma </w:t>
      </w:r>
      <w:r w:rsidR="007968C1" w:rsidRPr="008D19C7">
        <w:rPr>
          <w:rFonts w:ascii="Arial" w:hAnsi="Arial" w:cs="Arial"/>
          <w:sz w:val="20"/>
          <w:lang w:val="es-ES_tradnl"/>
        </w:rPr>
        <w:t>fecha</w:t>
      </w:r>
      <w:r w:rsidR="005267D1" w:rsidRPr="008D19C7">
        <w:rPr>
          <w:rFonts w:ascii="Arial" w:hAnsi="Arial" w:cs="Arial"/>
          <w:sz w:val="20"/>
          <w:lang w:val="es-ES_tradnl"/>
        </w:rPr>
        <w:t>,</w:t>
      </w:r>
      <w:r w:rsidR="007968C1" w:rsidRPr="008D19C7">
        <w:rPr>
          <w:rFonts w:ascii="Arial" w:hAnsi="Arial" w:cs="Arial"/>
          <w:sz w:val="20"/>
          <w:lang w:val="es-ES_tradnl"/>
        </w:rPr>
        <w:t xml:space="preserve"> </w:t>
      </w:r>
      <w:r w:rsidR="005A5875" w:rsidRPr="008D19C7">
        <w:rPr>
          <w:rFonts w:ascii="Arial" w:hAnsi="Arial" w:cs="Arial"/>
          <w:sz w:val="20"/>
          <w:lang w:val="es-ES_tradnl"/>
        </w:rPr>
        <w:t xml:space="preserve">cuya acta se encuentra en proceso de </w:t>
      </w:r>
      <w:r w:rsidRPr="008D19C7">
        <w:rPr>
          <w:rFonts w:ascii="Arial" w:hAnsi="Arial" w:cs="Arial"/>
          <w:sz w:val="20"/>
          <w:lang w:val="es-ES_tradnl"/>
        </w:rPr>
        <w:t>reduc</w:t>
      </w:r>
      <w:r w:rsidR="005A5875" w:rsidRPr="008D19C7">
        <w:rPr>
          <w:rFonts w:ascii="Arial" w:hAnsi="Arial" w:cs="Arial"/>
          <w:sz w:val="20"/>
          <w:lang w:val="es-ES_tradnl"/>
        </w:rPr>
        <w:t xml:space="preserve">ción </w:t>
      </w:r>
      <w:r w:rsidRPr="008D19C7">
        <w:rPr>
          <w:rFonts w:ascii="Arial" w:hAnsi="Arial" w:cs="Arial"/>
          <w:sz w:val="20"/>
          <w:lang w:val="es-ES_tradnl"/>
        </w:rPr>
        <w:t>a escritura pública en la Notaría de Santiago de</w:t>
      </w:r>
      <w:r w:rsidR="005267D1" w:rsidRPr="008D19C7">
        <w:rPr>
          <w:rFonts w:ascii="Arial" w:hAnsi="Arial" w:cs="Arial"/>
          <w:sz w:val="20"/>
          <w:lang w:val="es-ES_tradnl"/>
        </w:rPr>
        <w:t xml:space="preserve"> don</w:t>
      </w:r>
      <w:r w:rsidRPr="008D19C7">
        <w:rPr>
          <w:rFonts w:ascii="Arial" w:hAnsi="Arial" w:cs="Arial"/>
          <w:sz w:val="20"/>
          <w:lang w:val="es-ES_tradnl"/>
        </w:rPr>
        <w:t xml:space="preserve"> </w:t>
      </w:r>
      <w:r w:rsidR="007968C1" w:rsidRPr="008D19C7">
        <w:rPr>
          <w:rFonts w:ascii="Arial" w:hAnsi="Arial" w:cs="Arial"/>
          <w:bCs/>
          <w:sz w:val="20"/>
          <w:lang w:val="es-ES_tradnl"/>
        </w:rPr>
        <w:t>[__]</w:t>
      </w:r>
      <w:r w:rsidRPr="008D19C7">
        <w:rPr>
          <w:rFonts w:ascii="Arial" w:hAnsi="Arial" w:cs="Arial"/>
          <w:sz w:val="20"/>
          <w:lang w:val="es-ES_tradnl"/>
        </w:rPr>
        <w:t>, los accionistas de la Sociedad acordaron un aumento de capital social de $</w:t>
      </w:r>
      <w:r w:rsidR="007968C1" w:rsidRPr="008D19C7">
        <w:rPr>
          <w:rFonts w:ascii="Arial" w:hAnsi="Arial" w:cs="Arial"/>
          <w:bCs/>
          <w:sz w:val="20"/>
          <w:lang w:val="es-ES_tradnl"/>
        </w:rPr>
        <w:t>[__]</w:t>
      </w:r>
      <w:r w:rsidRPr="008D19C7">
        <w:rPr>
          <w:rFonts w:ascii="Arial" w:hAnsi="Arial" w:cs="Arial"/>
          <w:sz w:val="20"/>
          <w:lang w:val="es-ES_tradnl"/>
        </w:rPr>
        <w:t xml:space="preserve">.- dividido en </w:t>
      </w:r>
      <w:r w:rsidR="007968C1" w:rsidRPr="008D19C7">
        <w:rPr>
          <w:rFonts w:ascii="Arial" w:hAnsi="Arial" w:cs="Arial"/>
          <w:bCs/>
          <w:sz w:val="20"/>
          <w:lang w:val="es-ES_tradnl"/>
        </w:rPr>
        <w:t>[__]</w:t>
      </w:r>
      <w:r w:rsidRPr="008D19C7">
        <w:rPr>
          <w:rFonts w:ascii="Arial" w:hAnsi="Arial" w:cs="Arial"/>
          <w:sz w:val="20"/>
          <w:lang w:val="es-ES_tradnl"/>
        </w:rPr>
        <w:t xml:space="preserve"> acciones</w:t>
      </w:r>
      <w:r w:rsidR="007968C1" w:rsidRPr="008D19C7">
        <w:rPr>
          <w:rFonts w:ascii="Arial" w:hAnsi="Arial" w:cs="Arial"/>
          <w:sz w:val="20"/>
          <w:lang w:val="es-ES_tradnl"/>
        </w:rPr>
        <w:t xml:space="preserve"> nominativas, a la suma de </w:t>
      </w:r>
      <w:r w:rsidRPr="008D19C7">
        <w:rPr>
          <w:rFonts w:ascii="Arial" w:hAnsi="Arial" w:cs="Arial"/>
          <w:sz w:val="20"/>
          <w:lang w:val="es-ES_tradnl"/>
        </w:rPr>
        <w:t>$</w:t>
      </w:r>
      <w:r w:rsidR="007968C1" w:rsidRPr="008D19C7">
        <w:rPr>
          <w:rFonts w:ascii="Arial" w:hAnsi="Arial" w:cs="Arial"/>
          <w:bCs/>
          <w:sz w:val="20"/>
          <w:lang w:val="es-ES_tradnl"/>
        </w:rPr>
        <w:t>[__]</w:t>
      </w:r>
      <w:r w:rsidRPr="008D19C7">
        <w:rPr>
          <w:rFonts w:ascii="Arial" w:hAnsi="Arial" w:cs="Arial"/>
          <w:sz w:val="20"/>
          <w:lang w:val="es-ES_tradnl"/>
        </w:rPr>
        <w:t xml:space="preserve">, dividido en un total de </w:t>
      </w:r>
      <w:r w:rsidR="007968C1" w:rsidRPr="008D19C7">
        <w:rPr>
          <w:rFonts w:ascii="Arial" w:hAnsi="Arial" w:cs="Arial"/>
          <w:bCs/>
          <w:sz w:val="20"/>
          <w:lang w:val="es-ES_tradnl"/>
        </w:rPr>
        <w:t>[__]</w:t>
      </w:r>
      <w:r w:rsidRPr="008D19C7">
        <w:rPr>
          <w:rFonts w:ascii="Arial" w:hAnsi="Arial" w:cs="Arial"/>
          <w:sz w:val="20"/>
          <w:lang w:val="es-ES_tradnl"/>
        </w:rPr>
        <w:t xml:space="preserve"> acciones, de las cuales </w:t>
      </w:r>
      <w:r w:rsidR="007968C1" w:rsidRPr="008D19C7">
        <w:rPr>
          <w:rFonts w:ascii="Arial" w:hAnsi="Arial" w:cs="Arial"/>
          <w:bCs/>
          <w:sz w:val="20"/>
          <w:lang w:val="es-ES_tradnl"/>
        </w:rPr>
        <w:t>[__]</w:t>
      </w:r>
      <w:r w:rsidRPr="008D19C7">
        <w:rPr>
          <w:rFonts w:ascii="Arial" w:hAnsi="Arial" w:cs="Arial"/>
          <w:sz w:val="20"/>
          <w:lang w:val="es-ES_tradnl"/>
        </w:rPr>
        <w:t xml:space="preserve"> acciones ser</w:t>
      </w:r>
      <w:r w:rsidR="00AD45B1" w:rsidRPr="008D19C7">
        <w:rPr>
          <w:rFonts w:ascii="Arial" w:hAnsi="Arial" w:cs="Arial"/>
          <w:sz w:val="20"/>
          <w:lang w:val="es-ES_tradnl"/>
        </w:rPr>
        <w:t>ía</w:t>
      </w:r>
      <w:r w:rsidRPr="008D19C7">
        <w:rPr>
          <w:rFonts w:ascii="Arial" w:hAnsi="Arial" w:cs="Arial"/>
          <w:sz w:val="20"/>
          <w:lang w:val="es-ES_tradnl"/>
        </w:rPr>
        <w:t>n Acciones Preferentes Serie A, y el resto, acciones ordinarias.</w:t>
      </w:r>
    </w:p>
    <w:p w:rsidR="009519CB" w:rsidRPr="008D19C7" w:rsidRDefault="009519CB" w:rsidP="00D963E6">
      <w:pPr>
        <w:ind w:left="360"/>
        <w:rPr>
          <w:rFonts w:ascii="Arial" w:hAnsi="Arial" w:cs="Arial"/>
          <w:sz w:val="20"/>
          <w:lang w:val="es-ES_tradnl"/>
        </w:rPr>
      </w:pPr>
    </w:p>
    <w:p w:rsidR="00B221D3" w:rsidRPr="008D19C7" w:rsidRDefault="00FE0B4F" w:rsidP="00D963E6">
      <w:pPr>
        <w:numPr>
          <w:ilvl w:val="0"/>
          <w:numId w:val="32"/>
        </w:numPr>
        <w:jc w:val="both"/>
        <w:rPr>
          <w:rFonts w:ascii="Arial" w:hAnsi="Arial" w:cs="Arial"/>
          <w:sz w:val="20"/>
          <w:lang w:val="es-ES_tradnl"/>
        </w:rPr>
      </w:pPr>
      <w:r w:rsidRPr="008D19C7">
        <w:rPr>
          <w:rFonts w:ascii="Arial" w:hAnsi="Arial" w:cs="Arial"/>
          <w:sz w:val="20"/>
          <w:lang w:val="es-ES_tradnl"/>
        </w:rPr>
        <w:t>Que</w:t>
      </w:r>
      <w:r w:rsidR="003076CF" w:rsidRPr="008D19C7">
        <w:rPr>
          <w:rFonts w:ascii="Arial" w:hAnsi="Arial" w:cs="Arial"/>
          <w:sz w:val="20"/>
          <w:lang w:val="es-ES_tradnl"/>
        </w:rPr>
        <w:t xml:space="preserve"> luego de la suscripción de las acciones </w:t>
      </w:r>
      <w:r w:rsidR="005A5875" w:rsidRPr="008D19C7">
        <w:rPr>
          <w:rFonts w:ascii="Arial" w:hAnsi="Arial" w:cs="Arial"/>
          <w:sz w:val="20"/>
          <w:lang w:val="es-ES_tradnl"/>
        </w:rPr>
        <w:t>acordadas emitir producto del aumento de capital señalado precedentemente</w:t>
      </w:r>
      <w:r w:rsidR="003076CF" w:rsidRPr="008D19C7">
        <w:rPr>
          <w:rFonts w:ascii="Arial" w:hAnsi="Arial" w:cs="Arial"/>
          <w:sz w:val="20"/>
          <w:lang w:val="es-ES_tradnl"/>
        </w:rPr>
        <w:t xml:space="preserve">, las Acciones en que se divide el capital de la Sociedad </w:t>
      </w:r>
      <w:r w:rsidR="00B221D3" w:rsidRPr="008D19C7">
        <w:rPr>
          <w:rFonts w:ascii="Arial" w:hAnsi="Arial" w:cs="Arial"/>
          <w:sz w:val="20"/>
          <w:lang w:val="es-ES_tradnl"/>
        </w:rPr>
        <w:t>quedaron distribuidas de la forma</w:t>
      </w:r>
      <w:r w:rsidR="004E0B7F" w:rsidRPr="008D19C7">
        <w:rPr>
          <w:rFonts w:ascii="Arial" w:hAnsi="Arial" w:cs="Arial"/>
          <w:sz w:val="20"/>
          <w:lang w:val="es-ES_tradnl"/>
        </w:rPr>
        <w:t xml:space="preserve"> que se detalla en el Anexo 1 del presente Pacto.</w:t>
      </w:r>
    </w:p>
    <w:p w:rsidR="00B221D3" w:rsidRPr="008D19C7" w:rsidRDefault="00B221D3" w:rsidP="00D963E6">
      <w:pPr>
        <w:jc w:val="both"/>
        <w:rPr>
          <w:rFonts w:ascii="Arial" w:hAnsi="Arial" w:cs="Arial"/>
          <w:sz w:val="20"/>
          <w:lang w:val="es-ES_tradnl"/>
        </w:rPr>
      </w:pPr>
    </w:p>
    <w:p w:rsidR="003076CF" w:rsidRPr="008D19C7" w:rsidRDefault="00B221D3" w:rsidP="00D963E6">
      <w:pPr>
        <w:numPr>
          <w:ilvl w:val="0"/>
          <w:numId w:val="32"/>
        </w:numPr>
        <w:jc w:val="both"/>
        <w:rPr>
          <w:rFonts w:ascii="Arial" w:hAnsi="Arial" w:cs="Arial"/>
          <w:sz w:val="20"/>
          <w:lang w:val="es-ES_tradnl"/>
        </w:rPr>
      </w:pPr>
      <w:r w:rsidRPr="008D19C7">
        <w:rPr>
          <w:rFonts w:ascii="Arial" w:hAnsi="Arial" w:cs="Arial"/>
          <w:sz w:val="20"/>
          <w:lang w:val="es-ES_tradnl"/>
        </w:rPr>
        <w:t>Q</w:t>
      </w:r>
      <w:r w:rsidR="003F7071" w:rsidRPr="008D19C7">
        <w:rPr>
          <w:rFonts w:ascii="Arial" w:hAnsi="Arial" w:cs="Arial"/>
          <w:sz w:val="20"/>
          <w:lang w:val="es-ES_tradnl"/>
        </w:rPr>
        <w:t xml:space="preserve">ue las Partes </w:t>
      </w:r>
      <w:r w:rsidR="003076CF" w:rsidRPr="008D19C7">
        <w:rPr>
          <w:rFonts w:ascii="Arial" w:hAnsi="Arial" w:cs="Arial"/>
          <w:sz w:val="20"/>
          <w:lang w:val="es-ES_tradnl"/>
        </w:rPr>
        <w:t xml:space="preserve">acuerdan colaborar mutuamente y se obligan a realizar sus mejores esfuerzos con el objeto que la operación de la Sociedad se realice en forma eficiente, profesional, no discriminatoria, equitativa y donde prime la buena fe, de forma de alcanzar los objetivos antes enunciados para el beneficio y buen </w:t>
      </w:r>
      <w:r w:rsidR="00FE0B4F" w:rsidRPr="008D19C7">
        <w:rPr>
          <w:rFonts w:ascii="Arial" w:hAnsi="Arial" w:cs="Arial"/>
          <w:sz w:val="20"/>
          <w:lang w:val="es-ES_tradnl"/>
        </w:rPr>
        <w:t>éxito de los negocios sociales;</w:t>
      </w:r>
    </w:p>
    <w:p w:rsidR="003076CF" w:rsidRPr="008D19C7" w:rsidRDefault="003076CF" w:rsidP="00D963E6">
      <w:pPr>
        <w:ind w:left="567"/>
        <w:jc w:val="both"/>
        <w:rPr>
          <w:rFonts w:ascii="Arial" w:hAnsi="Arial" w:cs="Arial"/>
          <w:sz w:val="20"/>
          <w:lang w:val="es-ES_tradnl"/>
        </w:rPr>
      </w:pPr>
    </w:p>
    <w:p w:rsidR="003076CF" w:rsidRPr="008D19C7" w:rsidRDefault="003076CF" w:rsidP="00D963E6">
      <w:pPr>
        <w:numPr>
          <w:ilvl w:val="0"/>
          <w:numId w:val="32"/>
        </w:numPr>
        <w:jc w:val="both"/>
        <w:rPr>
          <w:rFonts w:ascii="Arial" w:hAnsi="Arial" w:cs="Arial"/>
          <w:sz w:val="20"/>
          <w:lang w:val="es-ES_tradnl"/>
        </w:rPr>
      </w:pPr>
      <w:r w:rsidRPr="008D19C7">
        <w:rPr>
          <w:rFonts w:ascii="Arial" w:hAnsi="Arial" w:cs="Arial"/>
          <w:sz w:val="20"/>
          <w:lang w:val="es-ES_tradnl"/>
        </w:rPr>
        <w:t>Que las Partes acuerdan que la Sociedad</w:t>
      </w:r>
      <w:r w:rsidR="003F7071" w:rsidRPr="008D19C7">
        <w:rPr>
          <w:rFonts w:ascii="Arial" w:hAnsi="Arial" w:cs="Arial"/>
          <w:sz w:val="20"/>
          <w:lang w:val="es-ES_tradnl"/>
        </w:rPr>
        <w:t>,</w:t>
      </w:r>
      <w:r w:rsidRPr="008D19C7">
        <w:rPr>
          <w:rFonts w:ascii="Arial" w:hAnsi="Arial" w:cs="Arial"/>
          <w:sz w:val="20"/>
          <w:lang w:val="es-ES_tradnl"/>
        </w:rPr>
        <w:t xml:space="preserve"> </w:t>
      </w:r>
      <w:r w:rsidR="00110F30" w:rsidRPr="008D19C7">
        <w:rPr>
          <w:rFonts w:ascii="Arial" w:hAnsi="Arial" w:cs="Arial"/>
          <w:sz w:val="20"/>
          <w:lang w:val="es-ES_tradnl"/>
        </w:rPr>
        <w:t>para la consecución de su objeto social</w:t>
      </w:r>
      <w:r w:rsidR="003F7071" w:rsidRPr="008D19C7">
        <w:rPr>
          <w:rFonts w:ascii="Arial" w:hAnsi="Arial" w:cs="Arial"/>
          <w:sz w:val="20"/>
          <w:lang w:val="es-ES_tradnl"/>
        </w:rPr>
        <w:t>,</w:t>
      </w:r>
      <w:r w:rsidR="00110F30" w:rsidRPr="008D19C7">
        <w:rPr>
          <w:rFonts w:ascii="Arial" w:hAnsi="Arial" w:cs="Arial"/>
          <w:sz w:val="20"/>
          <w:lang w:val="es-ES_tradnl"/>
        </w:rPr>
        <w:t xml:space="preserve"> </w:t>
      </w:r>
      <w:r w:rsidRPr="008D19C7">
        <w:rPr>
          <w:rFonts w:ascii="Arial" w:hAnsi="Arial" w:cs="Arial"/>
          <w:sz w:val="20"/>
          <w:lang w:val="es-ES_tradnl"/>
        </w:rPr>
        <w:t>deberá ser administrada en términos de: (a) actuar con independencia de los intereses y negocios particulares de cada Parte, buscando el interés social; (b) que las operaciones entre la Sociedad y sus Accionistas y personas relacionadas se ajusten a condiciones de equidad similares a las que habitualmente prevalecen en el mercado; (c) desarrollar su negocio y potenciar el mismo; y, (d) que la Sociedad, sus directores, gerentes, ejecutivos y representantes legales de cualquier especie den cumplimiento a todas las obligaciones legales y reglamentarias que les sean aplicables;</w:t>
      </w:r>
    </w:p>
    <w:p w:rsidR="003076CF" w:rsidRPr="008D19C7" w:rsidRDefault="003076CF" w:rsidP="00D963E6">
      <w:pPr>
        <w:ind w:left="567"/>
        <w:jc w:val="both"/>
        <w:rPr>
          <w:rFonts w:ascii="Arial" w:hAnsi="Arial" w:cs="Arial"/>
          <w:sz w:val="20"/>
          <w:lang w:val="es-ES_tradnl"/>
        </w:rPr>
      </w:pPr>
    </w:p>
    <w:p w:rsidR="003076CF" w:rsidRPr="008D19C7" w:rsidRDefault="003076CF" w:rsidP="00D963E6">
      <w:pPr>
        <w:numPr>
          <w:ilvl w:val="0"/>
          <w:numId w:val="32"/>
        </w:numPr>
        <w:jc w:val="both"/>
        <w:rPr>
          <w:rFonts w:ascii="Arial" w:hAnsi="Arial" w:cs="Arial"/>
          <w:sz w:val="20"/>
          <w:lang w:val="es-ES_tradnl"/>
        </w:rPr>
      </w:pPr>
      <w:r w:rsidRPr="008D19C7">
        <w:rPr>
          <w:rFonts w:ascii="Arial" w:hAnsi="Arial" w:cs="Arial"/>
          <w:sz w:val="20"/>
          <w:lang w:val="es-ES_tradnl"/>
        </w:rPr>
        <w:t xml:space="preserve">Que el objeto del presente Pacto es, entre otros, regular (a) la actuación de las Partes en su calidad de accionistas de la Sociedad; (b) las transferencias de Acciones de la Sociedad emitidas y que se puedan emitir en el futuro; (c) los derechos y obligaciones de venta de las Acciones de la Sociedad; </w:t>
      </w:r>
      <w:r w:rsidRPr="008D19C7">
        <w:rPr>
          <w:rFonts w:ascii="Arial" w:hAnsi="Arial" w:cs="Arial"/>
          <w:sz w:val="20"/>
          <w:lang w:val="es-ES_tradnl"/>
        </w:rPr>
        <w:lastRenderedPageBreak/>
        <w:t>(d) las oblig</w:t>
      </w:r>
      <w:r w:rsidR="005A5875" w:rsidRPr="008D19C7">
        <w:rPr>
          <w:rFonts w:ascii="Arial" w:hAnsi="Arial" w:cs="Arial"/>
          <w:sz w:val="20"/>
          <w:lang w:val="es-ES_tradnl"/>
        </w:rPr>
        <w:t>aciones de no competencia; y, (e</w:t>
      </w:r>
      <w:r w:rsidRPr="008D19C7">
        <w:rPr>
          <w:rFonts w:ascii="Arial" w:hAnsi="Arial" w:cs="Arial"/>
          <w:sz w:val="20"/>
          <w:lang w:val="es-ES_tradnl"/>
        </w:rPr>
        <w:t>) ciertos derechos y obligaciones de las Acciones Preferentes vinculados a la administración de la Sociedad;</w:t>
      </w:r>
    </w:p>
    <w:p w:rsidR="003076CF" w:rsidRPr="008D19C7" w:rsidRDefault="003076CF" w:rsidP="00D963E6">
      <w:pPr>
        <w:ind w:left="567"/>
        <w:jc w:val="both"/>
        <w:rPr>
          <w:rFonts w:ascii="Arial" w:hAnsi="Arial" w:cs="Arial"/>
          <w:sz w:val="20"/>
          <w:lang w:val="es-ES_tradnl"/>
        </w:rPr>
      </w:pPr>
    </w:p>
    <w:p w:rsidR="003076CF" w:rsidRPr="008D19C7" w:rsidRDefault="003076CF" w:rsidP="00D963E6">
      <w:pPr>
        <w:numPr>
          <w:ilvl w:val="0"/>
          <w:numId w:val="32"/>
        </w:numPr>
        <w:jc w:val="both"/>
        <w:rPr>
          <w:rFonts w:ascii="Arial" w:hAnsi="Arial" w:cs="Arial"/>
          <w:sz w:val="20"/>
          <w:lang w:val="es-ES_tradnl"/>
        </w:rPr>
      </w:pPr>
      <w:r w:rsidRPr="008D19C7">
        <w:rPr>
          <w:rFonts w:ascii="Arial" w:hAnsi="Arial" w:cs="Arial"/>
          <w:sz w:val="20"/>
          <w:lang w:val="es-ES_tradnl"/>
        </w:rPr>
        <w:t>Que este Pacto regirá respecto de las Partes y sus sucesores de acuerdo a lo establecido en el presente instrumento, entendiéndose que son sucesores de las Partes las personas naturales o jurídicas, o las entidades que adquieran Acciones a cualquier título, que no</w:t>
      </w:r>
      <w:r w:rsidR="00954F21" w:rsidRPr="008D19C7">
        <w:rPr>
          <w:rFonts w:ascii="Arial" w:hAnsi="Arial" w:cs="Arial"/>
          <w:sz w:val="20"/>
          <w:lang w:val="es-ES_tradnl"/>
        </w:rPr>
        <w:t xml:space="preserve"> importe una infracción a este p</w:t>
      </w:r>
      <w:r w:rsidRPr="008D19C7">
        <w:rPr>
          <w:rFonts w:ascii="Arial" w:hAnsi="Arial" w:cs="Arial"/>
          <w:sz w:val="20"/>
          <w:lang w:val="es-ES_tradnl"/>
        </w:rPr>
        <w:t>acto, de cualquiera de las Pa</w:t>
      </w:r>
      <w:r w:rsidR="00954F21" w:rsidRPr="008D19C7">
        <w:rPr>
          <w:rFonts w:ascii="Arial" w:hAnsi="Arial" w:cs="Arial"/>
          <w:sz w:val="20"/>
          <w:lang w:val="es-ES_tradnl"/>
        </w:rPr>
        <w:t>rtes, mientras esté vigente el</w:t>
      </w:r>
      <w:r w:rsidRPr="008D19C7">
        <w:rPr>
          <w:rFonts w:ascii="Arial" w:hAnsi="Arial" w:cs="Arial"/>
          <w:sz w:val="20"/>
          <w:lang w:val="es-ES_tradnl"/>
        </w:rPr>
        <w:t xml:space="preserve"> Pacto; y</w:t>
      </w:r>
    </w:p>
    <w:p w:rsidR="003076CF" w:rsidRPr="008D19C7" w:rsidRDefault="003076CF" w:rsidP="00D963E6">
      <w:pPr>
        <w:ind w:left="567"/>
        <w:jc w:val="both"/>
        <w:rPr>
          <w:rFonts w:ascii="Arial" w:hAnsi="Arial" w:cs="Arial"/>
          <w:sz w:val="20"/>
          <w:lang w:val="es-ES_tradnl"/>
        </w:rPr>
      </w:pPr>
    </w:p>
    <w:p w:rsidR="003076CF" w:rsidRPr="008D19C7" w:rsidRDefault="003076CF" w:rsidP="00D963E6">
      <w:pPr>
        <w:numPr>
          <w:ilvl w:val="0"/>
          <w:numId w:val="32"/>
        </w:numPr>
        <w:jc w:val="both"/>
        <w:rPr>
          <w:rFonts w:ascii="Arial" w:hAnsi="Arial" w:cs="Arial"/>
          <w:sz w:val="20"/>
          <w:lang w:val="es-ES_tradnl"/>
        </w:rPr>
      </w:pPr>
      <w:r w:rsidRPr="008D19C7">
        <w:rPr>
          <w:rFonts w:ascii="Arial" w:hAnsi="Arial" w:cs="Arial"/>
          <w:sz w:val="20"/>
          <w:lang w:val="es-ES_tradnl"/>
        </w:rPr>
        <w:t>Que los Accionistas, con efectos a partir de la Fecha de Cierre, han acordado regir sus derechos y obligaciones derivados de su calidad de accionistas de la Sociedad, por los términos y condicione</w:t>
      </w:r>
      <w:r w:rsidR="00954F21" w:rsidRPr="008D19C7">
        <w:rPr>
          <w:rFonts w:ascii="Arial" w:hAnsi="Arial" w:cs="Arial"/>
          <w:sz w:val="20"/>
          <w:lang w:val="es-ES_tradnl"/>
        </w:rPr>
        <w:t>s establecidos en el Pacto.</w:t>
      </w:r>
    </w:p>
    <w:p w:rsidR="003076CF" w:rsidRPr="008D19C7" w:rsidRDefault="003076CF" w:rsidP="00D963E6">
      <w:pPr>
        <w:pStyle w:val="Textoindependiente"/>
        <w:widowControl w:val="0"/>
        <w:spacing w:after="0"/>
        <w:rPr>
          <w:rFonts w:ascii="Arial" w:hAnsi="Arial" w:cs="Arial"/>
          <w:b/>
          <w:sz w:val="20"/>
          <w:lang w:val="es-ES_tradnl"/>
        </w:rPr>
      </w:pPr>
    </w:p>
    <w:p w:rsidR="003076CF" w:rsidRPr="008D19C7" w:rsidRDefault="003076CF" w:rsidP="00D963E6">
      <w:pPr>
        <w:pStyle w:val="Textoindependiente"/>
        <w:widowControl w:val="0"/>
        <w:spacing w:after="0"/>
        <w:rPr>
          <w:rFonts w:ascii="Arial" w:hAnsi="Arial" w:cs="Arial"/>
          <w:sz w:val="20"/>
          <w:lang w:val="es-ES_tradnl"/>
        </w:rPr>
      </w:pPr>
      <w:r w:rsidRPr="008D19C7">
        <w:rPr>
          <w:rFonts w:ascii="Arial" w:hAnsi="Arial" w:cs="Arial"/>
          <w:b/>
          <w:sz w:val="20"/>
          <w:lang w:val="es-ES_tradnl"/>
        </w:rPr>
        <w:t>POR TANTO</w:t>
      </w:r>
      <w:r w:rsidR="00B53905" w:rsidRPr="008D19C7">
        <w:rPr>
          <w:rFonts w:ascii="Arial" w:hAnsi="Arial" w:cs="Arial"/>
          <w:sz w:val="20"/>
          <w:lang w:val="es-ES_tradnl"/>
        </w:rPr>
        <w:t>, considerando</w:t>
      </w:r>
      <w:r w:rsidRPr="008D19C7">
        <w:rPr>
          <w:rFonts w:ascii="Arial" w:hAnsi="Arial" w:cs="Arial"/>
          <w:sz w:val="20"/>
          <w:lang w:val="es-ES_tradnl"/>
        </w:rPr>
        <w:t xml:space="preserve"> lo expuesto precedentemente, las Partes acuerdan lo siguiente:</w:t>
      </w:r>
    </w:p>
    <w:p w:rsidR="008F7FE5" w:rsidRPr="008D19C7" w:rsidRDefault="008F7FE5" w:rsidP="00D963E6">
      <w:pPr>
        <w:pStyle w:val="Textoindependiente"/>
        <w:widowControl w:val="0"/>
        <w:spacing w:after="0"/>
        <w:rPr>
          <w:rFonts w:ascii="Arial" w:hAnsi="Arial" w:cs="Arial"/>
          <w:sz w:val="20"/>
          <w:lang w:val="es-ES_tradnl"/>
        </w:rPr>
      </w:pPr>
    </w:p>
    <w:p w:rsidR="003076CF" w:rsidRPr="008D19C7" w:rsidRDefault="00D3350D" w:rsidP="00D963E6">
      <w:pPr>
        <w:pStyle w:val="Textoindependiente"/>
        <w:widowControl w:val="0"/>
        <w:numPr>
          <w:ilvl w:val="0"/>
          <w:numId w:val="35"/>
        </w:numPr>
        <w:spacing w:after="0"/>
        <w:rPr>
          <w:rFonts w:ascii="Arial" w:hAnsi="Arial" w:cs="Arial"/>
          <w:b/>
          <w:sz w:val="20"/>
          <w:lang w:val="es-ES_tradnl"/>
        </w:rPr>
      </w:pPr>
      <w:r w:rsidRPr="008D19C7">
        <w:rPr>
          <w:rFonts w:ascii="Arial" w:hAnsi="Arial" w:cs="Arial"/>
          <w:b/>
          <w:sz w:val="20"/>
          <w:lang w:val="es-ES_tradnl"/>
        </w:rPr>
        <w:t>DEFINICIONES.</w:t>
      </w:r>
    </w:p>
    <w:p w:rsidR="003076CF" w:rsidRPr="008D19C7" w:rsidRDefault="003076CF" w:rsidP="00D963E6">
      <w:pPr>
        <w:pStyle w:val="Textoindependiente"/>
        <w:widowControl w:val="0"/>
        <w:spacing w:after="0"/>
        <w:rPr>
          <w:rFonts w:ascii="Arial" w:hAnsi="Arial" w:cs="Arial"/>
          <w:sz w:val="20"/>
          <w:lang w:val="es-ES_tradnl"/>
        </w:rPr>
      </w:pPr>
    </w:p>
    <w:p w:rsidR="003076CF" w:rsidRPr="008D19C7" w:rsidRDefault="003076CF" w:rsidP="00D963E6">
      <w:pPr>
        <w:pStyle w:val="Textoindependiente"/>
        <w:widowControl w:val="0"/>
        <w:spacing w:after="0"/>
        <w:rPr>
          <w:rFonts w:ascii="Arial" w:hAnsi="Arial" w:cs="Arial"/>
          <w:sz w:val="20"/>
          <w:lang w:val="es-ES_tradnl"/>
        </w:rPr>
      </w:pPr>
      <w:r w:rsidRPr="008D19C7">
        <w:rPr>
          <w:rFonts w:ascii="Arial" w:hAnsi="Arial" w:cs="Arial"/>
          <w:sz w:val="20"/>
          <w:lang w:val="es-ES_tradnl"/>
        </w:rPr>
        <w:t xml:space="preserve">Los términos cuya primera letra figura en mayúscula en el Pacto (salvo cuando se deba exclusivamente a que inician una oración o se trate de un nombre propio), tienen el significado que se les asigna en el </w:t>
      </w:r>
      <w:r w:rsidR="00876805" w:rsidRPr="008D19C7">
        <w:rPr>
          <w:rFonts w:ascii="Arial" w:hAnsi="Arial" w:cs="Arial"/>
          <w:b/>
          <w:sz w:val="20"/>
          <w:u w:val="single"/>
          <w:lang w:val="es-ES_tradnl"/>
        </w:rPr>
        <w:t>Anexo</w:t>
      </w:r>
      <w:r w:rsidRPr="008D19C7">
        <w:rPr>
          <w:rFonts w:ascii="Arial" w:hAnsi="Arial" w:cs="Arial"/>
          <w:b/>
          <w:sz w:val="20"/>
          <w:u w:val="single"/>
          <w:lang w:val="es-ES_tradnl"/>
        </w:rPr>
        <w:t xml:space="preserve"> </w:t>
      </w:r>
      <w:r w:rsidR="004E0B7F" w:rsidRPr="008D19C7">
        <w:rPr>
          <w:rFonts w:ascii="Arial" w:hAnsi="Arial" w:cs="Arial"/>
          <w:b/>
          <w:sz w:val="20"/>
          <w:u w:val="single"/>
          <w:lang w:val="es-ES_tradnl"/>
        </w:rPr>
        <w:t>2</w:t>
      </w:r>
      <w:r w:rsidRPr="008D19C7">
        <w:rPr>
          <w:rFonts w:ascii="Arial" w:hAnsi="Arial" w:cs="Arial"/>
          <w:sz w:val="20"/>
          <w:lang w:val="es-ES_tradnl"/>
        </w:rPr>
        <w:t xml:space="preserve"> o el que se le</w:t>
      </w:r>
      <w:r w:rsidR="00876805" w:rsidRPr="008D19C7">
        <w:rPr>
          <w:rFonts w:ascii="Arial" w:hAnsi="Arial" w:cs="Arial"/>
          <w:sz w:val="20"/>
          <w:lang w:val="es-ES_tradnl"/>
        </w:rPr>
        <w:t xml:space="preserve">s asigne expresamente en el texto del presente </w:t>
      </w:r>
      <w:r w:rsidR="004E0B7F" w:rsidRPr="008D19C7">
        <w:rPr>
          <w:rFonts w:ascii="Arial" w:hAnsi="Arial" w:cs="Arial"/>
          <w:sz w:val="20"/>
          <w:lang w:val="es-ES_tradnl"/>
        </w:rPr>
        <w:t>P</w:t>
      </w:r>
      <w:r w:rsidRPr="008D19C7">
        <w:rPr>
          <w:rFonts w:ascii="Arial" w:hAnsi="Arial" w:cs="Arial"/>
          <w:sz w:val="20"/>
          <w:lang w:val="es-ES_tradnl"/>
        </w:rPr>
        <w:t>acto.</w:t>
      </w:r>
    </w:p>
    <w:p w:rsidR="0044710A" w:rsidRPr="008D19C7" w:rsidRDefault="0044710A" w:rsidP="00D963E6">
      <w:pPr>
        <w:pStyle w:val="Ttulo1"/>
        <w:numPr>
          <w:ilvl w:val="0"/>
          <w:numId w:val="0"/>
        </w:numPr>
        <w:spacing w:before="0" w:after="0"/>
        <w:jc w:val="left"/>
        <w:rPr>
          <w:rFonts w:ascii="Arial" w:hAnsi="Arial" w:cs="Arial"/>
          <w:b w:val="0"/>
          <w:caps w:val="0"/>
          <w:sz w:val="20"/>
          <w:lang w:val="es-ES_tradnl"/>
        </w:rPr>
      </w:pPr>
      <w:bookmarkStart w:id="9" w:name="_Toc517782985"/>
      <w:bookmarkStart w:id="10" w:name="_Toc518392727"/>
      <w:bookmarkStart w:id="11" w:name="_Toc46906598"/>
      <w:bookmarkStart w:id="12" w:name="_Toc147594376"/>
      <w:bookmarkStart w:id="13" w:name="_Ref194916769"/>
      <w:bookmarkStart w:id="14" w:name="_Toc208986939"/>
    </w:p>
    <w:p w:rsidR="008F200D" w:rsidRPr="008D19C7" w:rsidRDefault="008F200D" w:rsidP="00D963E6">
      <w:pPr>
        <w:pStyle w:val="Textoindependiente"/>
        <w:widowControl w:val="0"/>
        <w:numPr>
          <w:ilvl w:val="0"/>
          <w:numId w:val="35"/>
        </w:numPr>
        <w:spacing w:after="0"/>
        <w:rPr>
          <w:rFonts w:ascii="Arial" w:hAnsi="Arial" w:cs="Arial"/>
          <w:b/>
          <w:sz w:val="20"/>
          <w:lang w:val="es-ES_tradnl"/>
        </w:rPr>
      </w:pPr>
      <w:r w:rsidRPr="008D19C7">
        <w:rPr>
          <w:rFonts w:ascii="Arial" w:hAnsi="Arial" w:cs="Arial"/>
          <w:b/>
          <w:sz w:val="20"/>
          <w:lang w:val="es-ES_tradnl"/>
        </w:rPr>
        <w:t xml:space="preserve"> </w:t>
      </w:r>
      <w:r w:rsidR="00D3350D" w:rsidRPr="008D19C7">
        <w:rPr>
          <w:rFonts w:ascii="Arial" w:hAnsi="Arial" w:cs="Arial"/>
          <w:b/>
          <w:sz w:val="20"/>
          <w:lang w:val="es-ES_tradnl"/>
        </w:rPr>
        <w:t>ADMINISTRACIÓN DE LA SOCIEDAD.</w:t>
      </w:r>
    </w:p>
    <w:p w:rsidR="008F200D" w:rsidRPr="008D19C7" w:rsidRDefault="008F200D" w:rsidP="00D963E6">
      <w:pPr>
        <w:widowControl w:val="0"/>
        <w:jc w:val="both"/>
        <w:rPr>
          <w:rFonts w:ascii="Arial" w:hAnsi="Arial" w:cs="Arial"/>
          <w:sz w:val="20"/>
          <w:lang w:val="es-ES_tradnl"/>
        </w:rPr>
      </w:pPr>
    </w:p>
    <w:p w:rsidR="008F200D" w:rsidRPr="008D19C7" w:rsidRDefault="008F200D"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El Directorio</w:t>
      </w:r>
      <w:r w:rsidR="004A082E" w:rsidRPr="008D19C7">
        <w:rPr>
          <w:rFonts w:ascii="Arial" w:hAnsi="Arial" w:cs="Arial"/>
          <w:sz w:val="20"/>
          <w:lang w:val="es-ES_tradnl"/>
        </w:rPr>
        <w:t>.</w:t>
      </w:r>
    </w:p>
    <w:p w:rsidR="008F200D" w:rsidRPr="008D19C7" w:rsidRDefault="008F200D" w:rsidP="00D963E6">
      <w:pPr>
        <w:widowControl w:val="0"/>
        <w:ind w:left="1120" w:hanging="1120"/>
        <w:jc w:val="both"/>
        <w:rPr>
          <w:rFonts w:ascii="Arial" w:hAnsi="Arial" w:cs="Arial"/>
          <w:sz w:val="20"/>
          <w:lang w:val="es-ES_tradnl"/>
        </w:rPr>
      </w:pPr>
    </w:p>
    <w:p w:rsidR="008F200D" w:rsidRPr="008D19C7" w:rsidRDefault="008F200D"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lang w:val="es-ES_tradnl"/>
        </w:rPr>
        <w:t xml:space="preserve">El Directorio de la Sociedad está actualmente integrado por </w:t>
      </w:r>
      <w:r w:rsidR="007968C1" w:rsidRPr="008D19C7">
        <w:rPr>
          <w:rFonts w:ascii="Arial" w:hAnsi="Arial" w:cs="Arial"/>
          <w:bCs/>
          <w:sz w:val="20"/>
          <w:lang w:val="es-ES_tradnl"/>
        </w:rPr>
        <w:t>[__]</w:t>
      </w:r>
      <w:r w:rsidR="00E52595" w:rsidRPr="008D19C7">
        <w:rPr>
          <w:rFonts w:ascii="Arial" w:hAnsi="Arial" w:cs="Arial"/>
          <w:sz w:val="20"/>
          <w:lang w:val="es-ES_tradnl"/>
        </w:rPr>
        <w:t xml:space="preserve"> </w:t>
      </w:r>
      <w:r w:rsidRPr="008D19C7">
        <w:rPr>
          <w:rFonts w:ascii="Arial" w:hAnsi="Arial" w:cs="Arial"/>
          <w:sz w:val="20"/>
          <w:lang w:val="es-ES_tradnl"/>
        </w:rPr>
        <w:t xml:space="preserve">directores. </w:t>
      </w:r>
    </w:p>
    <w:p w:rsidR="008F200D" w:rsidRPr="008D19C7" w:rsidRDefault="008F200D"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p>
    <w:p w:rsidR="003E0153" w:rsidRPr="008D19C7" w:rsidRDefault="003E0153" w:rsidP="00D963E6">
      <w:pPr>
        <w:widowControl w:val="0"/>
        <w:ind w:left="720" w:hanging="11"/>
        <w:jc w:val="both"/>
        <w:rPr>
          <w:rFonts w:ascii="Arial" w:hAnsi="Arial" w:cs="Arial"/>
          <w:sz w:val="20"/>
          <w:lang w:val="es-ES_tradnl"/>
        </w:rPr>
      </w:pPr>
      <w:r w:rsidRPr="008D19C7">
        <w:rPr>
          <w:rFonts w:ascii="Arial" w:hAnsi="Arial" w:cs="Arial"/>
          <w:sz w:val="20"/>
          <w:lang w:val="es-ES_tradnl"/>
        </w:rPr>
        <w:t xml:space="preserve">De ellos, las </w:t>
      </w:r>
      <w:r w:rsidR="005B2413" w:rsidRPr="008D19C7">
        <w:rPr>
          <w:rFonts w:ascii="Arial" w:hAnsi="Arial" w:cs="Arial"/>
          <w:sz w:val="20"/>
          <w:lang w:val="es-ES_tradnl"/>
        </w:rPr>
        <w:t>Parte</w:t>
      </w:r>
      <w:r w:rsidRPr="008D19C7">
        <w:rPr>
          <w:rFonts w:ascii="Arial" w:hAnsi="Arial" w:cs="Arial"/>
          <w:sz w:val="20"/>
          <w:lang w:val="es-ES_tradnl"/>
        </w:rPr>
        <w:t xml:space="preserve">s </w:t>
      </w:r>
      <w:r w:rsidR="005A5875" w:rsidRPr="008D19C7">
        <w:rPr>
          <w:rFonts w:ascii="Arial" w:hAnsi="Arial" w:cs="Arial"/>
          <w:sz w:val="20"/>
          <w:lang w:val="es-ES_tradnl"/>
        </w:rPr>
        <w:t>establecen</w:t>
      </w:r>
      <w:r w:rsidRPr="008D19C7">
        <w:rPr>
          <w:rFonts w:ascii="Arial" w:hAnsi="Arial" w:cs="Arial"/>
          <w:sz w:val="20"/>
          <w:lang w:val="es-ES_tradnl"/>
        </w:rPr>
        <w:t xml:space="preserve"> que, </w:t>
      </w:r>
      <w:r w:rsidR="005A5875" w:rsidRPr="008D19C7">
        <w:rPr>
          <w:rFonts w:ascii="Arial" w:hAnsi="Arial" w:cs="Arial"/>
          <w:sz w:val="20"/>
          <w:lang w:val="es-ES_tradnl"/>
        </w:rPr>
        <w:t>sin perjuicio de lo señalado en los estatutos sociales,</w:t>
      </w:r>
      <w:r w:rsidR="00C97116" w:rsidRPr="008D19C7">
        <w:rPr>
          <w:rFonts w:ascii="Arial" w:hAnsi="Arial" w:cs="Arial"/>
          <w:sz w:val="20"/>
          <w:lang w:val="es-ES_tradnl"/>
        </w:rPr>
        <w:t xml:space="preserve"> </w:t>
      </w:r>
      <w:r w:rsidR="005A5875" w:rsidRPr="008D19C7">
        <w:rPr>
          <w:rFonts w:ascii="Arial" w:hAnsi="Arial" w:cs="Arial"/>
          <w:sz w:val="20"/>
          <w:lang w:val="es-ES_tradnl"/>
        </w:rPr>
        <w:t xml:space="preserve">la mayoría de los titulares de las Acciones Ordinarias tendrán derecho a elegir </w:t>
      </w:r>
      <w:r w:rsidR="007968C1" w:rsidRPr="008D19C7">
        <w:rPr>
          <w:rFonts w:ascii="Arial" w:hAnsi="Arial" w:cs="Arial"/>
          <w:bCs/>
          <w:sz w:val="20"/>
          <w:lang w:val="es-ES_tradnl"/>
        </w:rPr>
        <w:t>[__]</w:t>
      </w:r>
      <w:r w:rsidR="005A5875" w:rsidRPr="008D19C7">
        <w:rPr>
          <w:rFonts w:ascii="Arial" w:hAnsi="Arial" w:cs="Arial"/>
          <w:sz w:val="20"/>
          <w:lang w:val="es-ES_tradnl"/>
        </w:rPr>
        <w:t xml:space="preserve"> directores de la Sociedad, mientras que </w:t>
      </w:r>
      <w:r w:rsidR="007968C1" w:rsidRPr="008D19C7">
        <w:rPr>
          <w:rFonts w:ascii="Arial" w:hAnsi="Arial" w:cs="Arial"/>
          <w:sz w:val="20"/>
          <w:lang w:val="es-ES_tradnl"/>
        </w:rPr>
        <w:t>el Fondo</w:t>
      </w:r>
      <w:r w:rsidR="005A5875" w:rsidRPr="008D19C7">
        <w:rPr>
          <w:rFonts w:ascii="Arial" w:hAnsi="Arial" w:cs="Arial"/>
          <w:sz w:val="20"/>
          <w:lang w:val="es-ES_tradnl"/>
        </w:rPr>
        <w:t xml:space="preserve"> tendrá derecho a elegir a </w:t>
      </w:r>
      <w:r w:rsidR="007968C1" w:rsidRPr="008D19C7">
        <w:rPr>
          <w:rFonts w:ascii="Arial" w:hAnsi="Arial" w:cs="Arial"/>
          <w:bCs/>
          <w:sz w:val="20"/>
          <w:lang w:val="es-ES_tradnl"/>
        </w:rPr>
        <w:t xml:space="preserve">[__] </w:t>
      </w:r>
      <w:r w:rsidR="005A5875" w:rsidRPr="008D19C7">
        <w:rPr>
          <w:rFonts w:ascii="Arial" w:hAnsi="Arial" w:cs="Arial"/>
          <w:sz w:val="20"/>
          <w:lang w:val="es-ES_tradnl"/>
        </w:rPr>
        <w:t>director de la Sociedad</w:t>
      </w:r>
      <w:r w:rsidR="006F5A26" w:rsidRPr="008D19C7">
        <w:rPr>
          <w:rFonts w:ascii="Arial" w:hAnsi="Arial" w:cs="Arial"/>
          <w:sz w:val="20"/>
          <w:lang w:val="es-ES_tradnl"/>
        </w:rPr>
        <w:t>. Sin embargo, en caso que la participación de</w:t>
      </w:r>
      <w:r w:rsidR="007968C1" w:rsidRPr="008D19C7">
        <w:rPr>
          <w:rFonts w:ascii="Arial" w:hAnsi="Arial" w:cs="Arial"/>
          <w:sz w:val="20"/>
          <w:lang w:val="es-ES_tradnl"/>
        </w:rPr>
        <w:t>l Fondo</w:t>
      </w:r>
      <w:r w:rsidR="005A5875" w:rsidRPr="008D19C7">
        <w:rPr>
          <w:rFonts w:ascii="Arial" w:hAnsi="Arial" w:cs="Arial"/>
          <w:sz w:val="20"/>
          <w:lang w:val="es-ES_tradnl"/>
        </w:rPr>
        <w:t xml:space="preserve"> </w:t>
      </w:r>
      <w:r w:rsidR="00B72554" w:rsidRPr="008D19C7">
        <w:rPr>
          <w:rFonts w:ascii="Arial" w:hAnsi="Arial" w:cs="Arial"/>
          <w:sz w:val="20"/>
          <w:lang w:val="es-ES_tradnl"/>
        </w:rPr>
        <w:t>fuese menor a un</w:t>
      </w:r>
      <w:r w:rsidR="006F5A26" w:rsidRPr="008D19C7">
        <w:rPr>
          <w:rFonts w:ascii="Arial" w:hAnsi="Arial" w:cs="Arial"/>
          <w:sz w:val="20"/>
          <w:lang w:val="es-ES_tradnl"/>
        </w:rPr>
        <w:t xml:space="preserve"> </w:t>
      </w:r>
      <w:r w:rsidR="00471748" w:rsidRPr="008D19C7">
        <w:rPr>
          <w:rFonts w:ascii="Arial" w:hAnsi="Arial" w:cs="Arial"/>
          <w:sz w:val="20"/>
          <w:lang w:val="es-ES_tradnl"/>
        </w:rPr>
        <w:t>[10]</w:t>
      </w:r>
      <w:r w:rsidR="006F5A26" w:rsidRPr="008D19C7">
        <w:rPr>
          <w:rFonts w:ascii="Arial" w:hAnsi="Arial" w:cs="Arial"/>
          <w:sz w:val="20"/>
          <w:lang w:val="es-ES_tradnl"/>
        </w:rPr>
        <w:t xml:space="preserve">% </w:t>
      </w:r>
      <w:r w:rsidR="00B72554" w:rsidRPr="008D19C7">
        <w:rPr>
          <w:rFonts w:ascii="Arial" w:hAnsi="Arial" w:cs="Arial"/>
          <w:sz w:val="20"/>
          <w:lang w:val="es-ES_tradnl"/>
        </w:rPr>
        <w:t xml:space="preserve">del capital social totalmente diluido </w:t>
      </w:r>
      <w:r w:rsidR="006F5A26" w:rsidRPr="008D19C7">
        <w:rPr>
          <w:rFonts w:ascii="Arial" w:hAnsi="Arial" w:cs="Arial"/>
          <w:sz w:val="20"/>
          <w:lang w:val="es-ES_tradnl"/>
        </w:rPr>
        <w:t>(</w:t>
      </w:r>
      <w:r w:rsidR="006F5A26" w:rsidRPr="008D19C7">
        <w:rPr>
          <w:rFonts w:ascii="Arial" w:hAnsi="Arial" w:cs="Arial"/>
          <w:i/>
          <w:sz w:val="20"/>
          <w:lang w:val="es-ES_tradnl"/>
        </w:rPr>
        <w:t>fully-diluted basis</w:t>
      </w:r>
      <w:r w:rsidR="006F5A26" w:rsidRPr="008D19C7">
        <w:rPr>
          <w:rFonts w:ascii="Arial" w:hAnsi="Arial" w:cs="Arial"/>
          <w:sz w:val="20"/>
          <w:lang w:val="es-ES_tradnl"/>
        </w:rPr>
        <w:t xml:space="preserve">), </w:t>
      </w:r>
      <w:r w:rsidR="005A5875" w:rsidRPr="008D19C7">
        <w:rPr>
          <w:rFonts w:ascii="Arial" w:hAnsi="Arial" w:cs="Arial"/>
          <w:sz w:val="20"/>
          <w:lang w:val="es-ES_tradnl"/>
        </w:rPr>
        <w:t>perderá</w:t>
      </w:r>
      <w:r w:rsidR="006F5A26" w:rsidRPr="008D19C7">
        <w:rPr>
          <w:rFonts w:ascii="Arial" w:hAnsi="Arial" w:cs="Arial"/>
          <w:sz w:val="20"/>
          <w:lang w:val="es-ES_tradnl"/>
        </w:rPr>
        <w:t xml:space="preserve"> su derecho a nombrar </w:t>
      </w:r>
      <w:r w:rsidR="00C426FF" w:rsidRPr="008D19C7">
        <w:rPr>
          <w:rFonts w:ascii="Arial" w:hAnsi="Arial" w:cs="Arial"/>
          <w:bCs/>
          <w:sz w:val="20"/>
          <w:lang w:val="es-ES_tradnl"/>
        </w:rPr>
        <w:t>[__]</w:t>
      </w:r>
      <w:r w:rsidR="006F5A26" w:rsidRPr="008D19C7">
        <w:rPr>
          <w:rFonts w:ascii="Arial" w:hAnsi="Arial" w:cs="Arial"/>
          <w:sz w:val="20"/>
          <w:lang w:val="es-ES_tradnl"/>
        </w:rPr>
        <w:t xml:space="preserve"> director</w:t>
      </w:r>
      <w:r w:rsidR="00AD45B1" w:rsidRPr="008D19C7">
        <w:rPr>
          <w:rFonts w:ascii="Arial" w:hAnsi="Arial" w:cs="Arial"/>
          <w:sz w:val="20"/>
          <w:lang w:val="es-ES_tradnl"/>
        </w:rPr>
        <w:t>.</w:t>
      </w:r>
    </w:p>
    <w:p w:rsidR="003E0153" w:rsidRPr="008D19C7" w:rsidRDefault="003E0153" w:rsidP="00D963E6">
      <w:pPr>
        <w:tabs>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09"/>
        <w:jc w:val="both"/>
        <w:rPr>
          <w:rFonts w:ascii="Arial" w:hAnsi="Arial" w:cs="Arial"/>
          <w:sz w:val="20"/>
          <w:lang w:val="es-ES_tradnl"/>
        </w:rPr>
      </w:pPr>
    </w:p>
    <w:p w:rsidR="00C97116" w:rsidRPr="008D19C7" w:rsidRDefault="00C97116" w:rsidP="00D963E6">
      <w:pPr>
        <w:tabs>
          <w:tab w:val="left" w:pos="1333"/>
          <w:tab w:val="left" w:pos="2053"/>
          <w:tab w:val="left" w:pos="2773"/>
          <w:tab w:val="left" w:pos="3493"/>
          <w:tab w:val="left" w:pos="4213"/>
          <w:tab w:val="left" w:pos="4933"/>
          <w:tab w:val="left" w:pos="5653"/>
          <w:tab w:val="left" w:pos="6373"/>
          <w:tab w:val="left" w:pos="7093"/>
          <w:tab w:val="left" w:pos="7813"/>
          <w:tab w:val="left" w:pos="8533"/>
          <w:tab w:val="left" w:pos="9253"/>
          <w:tab w:val="left" w:pos="9973"/>
          <w:tab w:val="left" w:pos="10693"/>
          <w:tab w:val="left" w:pos="11413"/>
        </w:tabs>
        <w:ind w:left="709"/>
        <w:jc w:val="both"/>
        <w:rPr>
          <w:rFonts w:ascii="Arial" w:hAnsi="Arial" w:cs="Arial"/>
          <w:sz w:val="20"/>
          <w:lang w:val="es-ES_tradnl"/>
        </w:rPr>
      </w:pPr>
      <w:r w:rsidRPr="008D19C7">
        <w:rPr>
          <w:rFonts w:ascii="Arial" w:hAnsi="Arial" w:cs="Arial"/>
          <w:sz w:val="20"/>
          <w:lang w:val="es-ES_tradnl"/>
        </w:rPr>
        <w:t xml:space="preserve">Desde esta fecha y hasta que su nombramiento sea revocado por la Junta de Accionistas, la Sociedad será administrada por un Directorio Provisorio integrado por </w:t>
      </w:r>
      <w:r w:rsidR="00C426FF" w:rsidRPr="008D19C7">
        <w:rPr>
          <w:rFonts w:ascii="Arial" w:hAnsi="Arial" w:cs="Arial"/>
          <w:bCs/>
          <w:sz w:val="20"/>
          <w:lang w:val="es-ES_tradnl"/>
        </w:rPr>
        <w:t>[__]</w:t>
      </w:r>
      <w:r w:rsidR="00E111FC" w:rsidRPr="008D19C7">
        <w:rPr>
          <w:rFonts w:ascii="Arial" w:hAnsi="Arial" w:cs="Arial"/>
          <w:sz w:val="20"/>
          <w:lang w:val="es-ES_tradnl"/>
        </w:rPr>
        <w:t>,</w:t>
      </w:r>
      <w:r w:rsidR="0042027F" w:rsidRPr="008D19C7">
        <w:rPr>
          <w:rFonts w:ascii="Arial" w:hAnsi="Arial" w:cs="Arial"/>
          <w:sz w:val="20"/>
          <w:lang w:val="es-ES_tradnl"/>
        </w:rPr>
        <w:t xml:space="preserve"> </w:t>
      </w:r>
      <w:r w:rsidR="00C426FF" w:rsidRPr="008D19C7">
        <w:rPr>
          <w:rFonts w:ascii="Arial" w:hAnsi="Arial" w:cs="Arial"/>
          <w:bCs/>
          <w:sz w:val="20"/>
          <w:lang w:val="es-ES_tradnl"/>
        </w:rPr>
        <w:t>[__]</w:t>
      </w:r>
      <w:r w:rsidR="00E111FC" w:rsidRPr="008D19C7">
        <w:rPr>
          <w:rFonts w:ascii="Arial" w:hAnsi="Arial" w:cs="Arial"/>
          <w:sz w:val="20"/>
          <w:lang w:val="es-ES_tradnl"/>
        </w:rPr>
        <w:t>,</w:t>
      </w:r>
      <w:r w:rsidR="00471748" w:rsidRPr="008D19C7">
        <w:rPr>
          <w:rFonts w:ascii="Arial" w:hAnsi="Arial" w:cs="Arial"/>
          <w:sz w:val="20"/>
          <w:lang w:val="es-ES_tradnl"/>
        </w:rPr>
        <w:t xml:space="preserve"> </w:t>
      </w:r>
      <w:r w:rsidRPr="008D19C7">
        <w:rPr>
          <w:rFonts w:ascii="Arial" w:hAnsi="Arial" w:cs="Arial"/>
          <w:sz w:val="20"/>
          <w:lang w:val="es-ES_tradnl"/>
        </w:rPr>
        <w:t xml:space="preserve">y </w:t>
      </w:r>
      <w:r w:rsidR="00C426FF" w:rsidRPr="008D19C7">
        <w:rPr>
          <w:rFonts w:ascii="Arial" w:hAnsi="Arial" w:cs="Arial"/>
          <w:bCs/>
          <w:sz w:val="20"/>
          <w:lang w:val="es-ES_tradnl"/>
        </w:rPr>
        <w:t>[__]</w:t>
      </w:r>
      <w:r w:rsidRPr="008D19C7">
        <w:rPr>
          <w:rFonts w:ascii="Arial" w:hAnsi="Arial" w:cs="Arial"/>
          <w:sz w:val="20"/>
          <w:lang w:val="es-ES_tradnl"/>
        </w:rPr>
        <w:t xml:space="preserve">, éste último designado por </w:t>
      </w:r>
      <w:r w:rsidR="00C426FF" w:rsidRPr="008D19C7">
        <w:rPr>
          <w:rFonts w:ascii="Arial" w:hAnsi="Arial" w:cs="Arial"/>
          <w:sz w:val="20"/>
          <w:lang w:val="es-ES_tradnl"/>
        </w:rPr>
        <w:t>el Fondo</w:t>
      </w:r>
      <w:r w:rsidRPr="008D19C7">
        <w:rPr>
          <w:rFonts w:ascii="Arial" w:hAnsi="Arial" w:cs="Arial"/>
          <w:sz w:val="20"/>
          <w:lang w:val="es-ES_tradnl"/>
        </w:rPr>
        <w:t xml:space="preserve">. </w:t>
      </w:r>
    </w:p>
    <w:p w:rsidR="00876805" w:rsidRPr="008D19C7" w:rsidRDefault="00876805"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p>
    <w:p w:rsidR="008F200D" w:rsidRPr="008D19C7" w:rsidRDefault="005A0974"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lang w:val="es-ES_tradnl"/>
        </w:rPr>
        <w:t>El quóru</w:t>
      </w:r>
      <w:r w:rsidR="00CF01A5" w:rsidRPr="008D19C7">
        <w:rPr>
          <w:rFonts w:ascii="Arial" w:hAnsi="Arial" w:cs="Arial"/>
          <w:sz w:val="20"/>
          <w:lang w:val="es-ES_tradnl"/>
        </w:rPr>
        <w:t xml:space="preserve">m mínimo para sesionar será de </w:t>
      </w:r>
      <w:r w:rsidR="00C426FF" w:rsidRPr="008D19C7">
        <w:rPr>
          <w:rFonts w:ascii="Arial" w:hAnsi="Arial" w:cs="Arial"/>
          <w:bCs/>
          <w:sz w:val="20"/>
          <w:lang w:val="es-ES_tradnl"/>
        </w:rPr>
        <w:t>[__]</w:t>
      </w:r>
      <w:r w:rsidR="00C4569A" w:rsidRPr="008D19C7">
        <w:rPr>
          <w:rFonts w:ascii="Arial" w:hAnsi="Arial" w:cs="Arial"/>
          <w:sz w:val="20"/>
          <w:lang w:val="es-ES_tradnl"/>
        </w:rPr>
        <w:t xml:space="preserve"> </w:t>
      </w:r>
      <w:r w:rsidRPr="008D19C7">
        <w:rPr>
          <w:rFonts w:ascii="Arial" w:hAnsi="Arial" w:cs="Arial"/>
          <w:sz w:val="20"/>
          <w:lang w:val="es-ES_tradnl"/>
        </w:rPr>
        <w:t>directores, debiendo los acuerdos</w:t>
      </w:r>
      <w:r w:rsidR="00632373" w:rsidRPr="008D19C7">
        <w:rPr>
          <w:rFonts w:ascii="Arial" w:hAnsi="Arial" w:cs="Arial"/>
          <w:sz w:val="20"/>
          <w:lang w:val="es-ES_tradnl"/>
        </w:rPr>
        <w:t xml:space="preserve"> </w:t>
      </w:r>
      <w:r w:rsidRPr="008D19C7">
        <w:rPr>
          <w:rFonts w:ascii="Arial" w:hAnsi="Arial" w:cs="Arial"/>
          <w:sz w:val="20"/>
          <w:lang w:val="es-ES_tradnl"/>
        </w:rPr>
        <w:t>adoptar</w:t>
      </w:r>
      <w:r w:rsidR="00C4569A" w:rsidRPr="008D19C7">
        <w:rPr>
          <w:rFonts w:ascii="Arial" w:hAnsi="Arial" w:cs="Arial"/>
          <w:sz w:val="20"/>
          <w:lang w:val="es-ES_tradnl"/>
        </w:rPr>
        <w:t>se con el voto conforme de la mayoría de los directores presentes.</w:t>
      </w:r>
    </w:p>
    <w:p w:rsidR="00427540" w:rsidRPr="008D19C7" w:rsidRDefault="00427540" w:rsidP="00D963E6">
      <w:pPr>
        <w:tabs>
          <w:tab w:val="left" w:pos="709"/>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05" w:hanging="705"/>
        <w:jc w:val="both"/>
        <w:rPr>
          <w:rFonts w:ascii="Arial" w:hAnsi="Arial" w:cs="Arial"/>
          <w:sz w:val="20"/>
          <w:lang w:val="es-ES_tradnl"/>
        </w:rPr>
      </w:pPr>
    </w:p>
    <w:p w:rsidR="00427540" w:rsidRPr="008D19C7" w:rsidRDefault="00427540"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lang w:val="es-ES_tradnl"/>
        </w:rPr>
        <w:t>En la medida que la legislación chilena lo permita</w:t>
      </w:r>
      <w:r w:rsidR="00F85755" w:rsidRPr="008D19C7">
        <w:rPr>
          <w:rFonts w:ascii="Arial" w:hAnsi="Arial" w:cs="Arial"/>
          <w:sz w:val="20"/>
          <w:lang w:val="es-ES_tradnl"/>
        </w:rPr>
        <w:t xml:space="preserve"> y la Sociedad cuente con recursos para ellos</w:t>
      </w:r>
      <w:r w:rsidRPr="008D19C7">
        <w:rPr>
          <w:rFonts w:ascii="Arial" w:hAnsi="Arial" w:cs="Arial"/>
          <w:sz w:val="20"/>
          <w:lang w:val="es-ES_tradnl"/>
        </w:rPr>
        <w:t xml:space="preserve">, el director elegido por </w:t>
      </w:r>
      <w:r w:rsidR="00C426FF" w:rsidRPr="008D19C7">
        <w:rPr>
          <w:rFonts w:ascii="Arial" w:hAnsi="Arial" w:cs="Arial"/>
          <w:bCs/>
          <w:sz w:val="20"/>
          <w:lang w:val="es-ES_tradnl"/>
        </w:rPr>
        <w:t>[__]</w:t>
      </w:r>
      <w:r w:rsidR="005A5875" w:rsidRPr="008D19C7">
        <w:rPr>
          <w:rFonts w:ascii="Arial" w:hAnsi="Arial" w:cs="Arial"/>
          <w:sz w:val="20"/>
          <w:lang w:val="es-ES_tradnl"/>
        </w:rPr>
        <w:t xml:space="preserve"> </w:t>
      </w:r>
      <w:r w:rsidRPr="008D19C7">
        <w:rPr>
          <w:rFonts w:ascii="Arial" w:hAnsi="Arial" w:cs="Arial"/>
          <w:sz w:val="20"/>
          <w:lang w:val="es-ES_tradnl"/>
        </w:rPr>
        <w:t>deberá contar con una política indemnizatoria</w:t>
      </w:r>
      <w:r w:rsidR="004E4642" w:rsidRPr="008D19C7">
        <w:rPr>
          <w:rFonts w:ascii="Arial" w:hAnsi="Arial" w:cs="Arial"/>
          <w:sz w:val="20"/>
          <w:lang w:val="es-ES_tradnl"/>
        </w:rPr>
        <w:t xml:space="preserve"> de costos razonables a ser acordad</w:t>
      </w:r>
      <w:r w:rsidR="00F85755" w:rsidRPr="008D19C7">
        <w:rPr>
          <w:rFonts w:ascii="Arial" w:hAnsi="Arial" w:cs="Arial"/>
          <w:sz w:val="20"/>
          <w:lang w:val="es-ES_tradnl"/>
        </w:rPr>
        <w:t>a</w:t>
      </w:r>
      <w:r w:rsidR="004E4642" w:rsidRPr="008D19C7">
        <w:rPr>
          <w:rFonts w:ascii="Arial" w:hAnsi="Arial" w:cs="Arial"/>
          <w:sz w:val="20"/>
          <w:lang w:val="es-ES_tradnl"/>
        </w:rPr>
        <w:t xml:space="preserve"> a nivel del Directorio</w:t>
      </w:r>
      <w:r w:rsidRPr="008D19C7">
        <w:rPr>
          <w:rFonts w:ascii="Arial" w:hAnsi="Arial" w:cs="Arial"/>
          <w:sz w:val="20"/>
          <w:lang w:val="es-ES_tradnl"/>
        </w:rPr>
        <w:t>. Asimismo, en el evento que la Sociedad se fusione con otra compañía, la Sociedad que perdure deberá mantener esta obligación.</w:t>
      </w:r>
    </w:p>
    <w:p w:rsidR="00427540" w:rsidRPr="008D19C7" w:rsidRDefault="00427540" w:rsidP="00D963E6">
      <w:pPr>
        <w:ind w:left="709" w:hanging="709"/>
        <w:jc w:val="both"/>
        <w:rPr>
          <w:rFonts w:ascii="Arial" w:hAnsi="Arial" w:cs="Arial"/>
          <w:sz w:val="20"/>
          <w:lang w:val="es-ES_tradnl"/>
        </w:rPr>
      </w:pPr>
    </w:p>
    <w:p w:rsidR="00427540" w:rsidRPr="008D19C7" w:rsidRDefault="00427540"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lang w:val="es-ES_tradnl"/>
        </w:rPr>
        <w:t xml:space="preserve">Sin perjuicio de lo señalado en los estatutos sociales, el Directorio </w:t>
      </w:r>
      <w:r w:rsidR="00D3350D" w:rsidRPr="008D19C7">
        <w:rPr>
          <w:rFonts w:ascii="Arial" w:hAnsi="Arial" w:cs="Arial"/>
          <w:sz w:val="20"/>
          <w:lang w:val="es-ES_tradnl"/>
        </w:rPr>
        <w:t>celebrará anualmente</w:t>
      </w:r>
      <w:r w:rsidR="00B33D7C" w:rsidRPr="008D19C7">
        <w:rPr>
          <w:rFonts w:ascii="Arial" w:hAnsi="Arial" w:cs="Arial"/>
          <w:sz w:val="20"/>
          <w:lang w:val="es-ES_tradnl"/>
        </w:rPr>
        <w:t xml:space="preserve"> </w:t>
      </w:r>
      <w:r w:rsidR="00B72554" w:rsidRPr="008D19C7">
        <w:rPr>
          <w:rFonts w:ascii="Arial" w:hAnsi="Arial" w:cs="Arial"/>
          <w:sz w:val="20"/>
          <w:lang w:val="es-ES_tradnl"/>
        </w:rPr>
        <w:t>al menos una sesión ordinaria a celebrarse dentro del primer cuatrimestre</w:t>
      </w:r>
      <w:r w:rsidRPr="008D19C7">
        <w:rPr>
          <w:rFonts w:ascii="Arial" w:hAnsi="Arial" w:cs="Arial"/>
          <w:sz w:val="20"/>
          <w:lang w:val="es-ES_tradnl"/>
        </w:rPr>
        <w:t xml:space="preserve"> en el domicilio social o en los otros lugares que acuerde el mismo Directorio, en los días y horas que fije el propio Directorio en la primera sesión que se celebre luego de su elección. Las sesiones extraordinarias serán convocadas por el Presidente cuando éste lo estime necesario, o cuando así lo </w:t>
      </w:r>
      <w:r w:rsidR="001A19F9" w:rsidRPr="008D19C7">
        <w:rPr>
          <w:rFonts w:ascii="Arial" w:hAnsi="Arial" w:cs="Arial"/>
          <w:sz w:val="20"/>
          <w:lang w:val="es-ES_tradnl"/>
        </w:rPr>
        <w:t>requieran por escrito al menos un</w:t>
      </w:r>
      <w:r w:rsidRPr="008D19C7">
        <w:rPr>
          <w:rFonts w:ascii="Arial" w:hAnsi="Arial" w:cs="Arial"/>
          <w:sz w:val="20"/>
          <w:lang w:val="es-ES_tradnl"/>
        </w:rPr>
        <w:t xml:space="preserve"> director. En las sesiones extraordinarias sólo podrán tratarse las materias señaladas específicamente en la citación, la cual se hará por carta certificada despachada o correo electrónico dirigido a la dirección de correo registrado en </w:t>
      </w:r>
      <w:r w:rsidR="00B33D7C" w:rsidRPr="008D19C7">
        <w:rPr>
          <w:rFonts w:ascii="Arial" w:hAnsi="Arial" w:cs="Arial"/>
          <w:sz w:val="20"/>
          <w:lang w:val="es-ES_tradnl"/>
        </w:rPr>
        <w:t xml:space="preserve">el Registro de Accionistas de </w:t>
      </w:r>
      <w:r w:rsidRPr="008D19C7">
        <w:rPr>
          <w:rFonts w:ascii="Arial" w:hAnsi="Arial" w:cs="Arial"/>
          <w:sz w:val="20"/>
          <w:lang w:val="es-ES_tradnl"/>
        </w:rPr>
        <w:t xml:space="preserve">la Sociedad, el cual será enviado con no menos de cinco días de anticipación a la reunión al domicilio o dirección electrónica que cada uno de los directores tenga registrado en la Sociedad. Ese plazo se reducirá a veinticuatro horas si la carta citación fuere entregada a los directores por </w:t>
      </w:r>
      <w:r w:rsidRPr="008D19C7">
        <w:rPr>
          <w:rFonts w:ascii="Arial" w:hAnsi="Arial" w:cs="Arial"/>
          <w:sz w:val="20"/>
          <w:lang w:val="es-ES_tradnl"/>
        </w:rPr>
        <w:lastRenderedPageBreak/>
        <w:t xml:space="preserve">intermedio de un Notario Público, salvo que concurra la unanimidad de los directores, caso en el cual podrá omitirse esta formalidad. </w:t>
      </w:r>
    </w:p>
    <w:p w:rsidR="001A19F9" w:rsidRPr="008D19C7" w:rsidRDefault="001A19F9" w:rsidP="00D963E6">
      <w:pPr>
        <w:ind w:left="709" w:hanging="709"/>
        <w:jc w:val="both"/>
        <w:rPr>
          <w:rFonts w:ascii="Arial" w:hAnsi="Arial" w:cs="Arial"/>
          <w:sz w:val="20"/>
          <w:lang w:val="es-ES_tradnl"/>
        </w:rPr>
      </w:pPr>
    </w:p>
    <w:p w:rsidR="001A19F9" w:rsidRPr="008D19C7" w:rsidRDefault="001A19F9"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lang w:val="es-ES_tradnl"/>
        </w:rPr>
        <w:t>Mientras los titulares de las Acciones Preferentes</w:t>
      </w:r>
      <w:r w:rsidR="001D7185" w:rsidRPr="008D19C7">
        <w:rPr>
          <w:rFonts w:ascii="Arial" w:hAnsi="Arial" w:cs="Arial"/>
          <w:sz w:val="20"/>
          <w:lang w:val="es-ES_tradnl"/>
        </w:rPr>
        <w:t xml:space="preserve"> Serie </w:t>
      </w:r>
      <w:r w:rsidR="00F85755" w:rsidRPr="008D19C7">
        <w:rPr>
          <w:rFonts w:ascii="Arial" w:hAnsi="Arial" w:cs="Arial"/>
          <w:sz w:val="20"/>
          <w:lang w:val="es-ES_tradnl"/>
        </w:rPr>
        <w:t>A</w:t>
      </w:r>
      <w:r w:rsidR="00C97116" w:rsidRPr="008D19C7">
        <w:rPr>
          <w:rFonts w:ascii="Arial" w:hAnsi="Arial" w:cs="Arial"/>
          <w:sz w:val="20"/>
          <w:lang w:val="es-ES_tradnl"/>
        </w:rPr>
        <w:t xml:space="preserve"> </w:t>
      </w:r>
      <w:r w:rsidR="0012258F" w:rsidRPr="008D19C7">
        <w:rPr>
          <w:rFonts w:ascii="Arial" w:hAnsi="Arial" w:cs="Arial"/>
          <w:sz w:val="20"/>
          <w:lang w:val="es-ES_tradnl"/>
        </w:rPr>
        <w:t xml:space="preserve">representen un porcentaje sobre la propiedad igual o mayor al </w:t>
      </w:r>
      <w:r w:rsidR="00471748" w:rsidRPr="008D19C7">
        <w:rPr>
          <w:rFonts w:ascii="Arial" w:hAnsi="Arial" w:cs="Arial"/>
          <w:sz w:val="20"/>
          <w:lang w:val="es-ES_tradnl"/>
        </w:rPr>
        <w:t>[5]</w:t>
      </w:r>
      <w:r w:rsidR="0012258F" w:rsidRPr="008D19C7">
        <w:rPr>
          <w:rFonts w:ascii="Arial" w:hAnsi="Arial" w:cs="Arial"/>
          <w:sz w:val="20"/>
          <w:lang w:val="es-ES_tradnl"/>
        </w:rPr>
        <w:t>%</w:t>
      </w:r>
      <w:r w:rsidR="00B33D7C" w:rsidRPr="008D19C7">
        <w:rPr>
          <w:rFonts w:ascii="Arial" w:hAnsi="Arial" w:cs="Arial"/>
          <w:sz w:val="20"/>
          <w:lang w:val="es-ES_tradnl"/>
        </w:rPr>
        <w:t xml:space="preserve"> sobre el capital social totalmente diluido</w:t>
      </w:r>
      <w:r w:rsidR="0012258F" w:rsidRPr="008D19C7">
        <w:rPr>
          <w:rFonts w:ascii="Arial" w:hAnsi="Arial" w:cs="Arial"/>
          <w:sz w:val="20"/>
          <w:lang w:val="es-ES_tradnl"/>
        </w:rPr>
        <w:t xml:space="preserve"> (bajo </w:t>
      </w:r>
      <w:r w:rsidR="0012258F" w:rsidRPr="008D19C7">
        <w:rPr>
          <w:rFonts w:ascii="Arial" w:hAnsi="Arial" w:cs="Arial"/>
          <w:i/>
          <w:sz w:val="20"/>
          <w:lang w:val="es-ES_tradnl"/>
        </w:rPr>
        <w:t>fully diluted basis</w:t>
      </w:r>
      <w:r w:rsidR="0012258F" w:rsidRPr="008D19C7">
        <w:rPr>
          <w:rFonts w:ascii="Arial" w:hAnsi="Arial" w:cs="Arial"/>
          <w:sz w:val="20"/>
          <w:lang w:val="es-ES_tradnl"/>
        </w:rPr>
        <w:t>)</w:t>
      </w:r>
      <w:r w:rsidRPr="008D19C7">
        <w:rPr>
          <w:rFonts w:ascii="Arial" w:hAnsi="Arial" w:cs="Arial"/>
          <w:sz w:val="20"/>
          <w:lang w:val="es-ES_tradnl"/>
        </w:rPr>
        <w:t xml:space="preserve">, se requerirá la aprobación del directorio, que deberá contar con al menos el voto conforme del director elegido por </w:t>
      </w:r>
      <w:r w:rsidR="00C426FF" w:rsidRPr="008D19C7">
        <w:rPr>
          <w:rFonts w:ascii="Arial" w:hAnsi="Arial" w:cs="Arial"/>
          <w:bCs/>
          <w:sz w:val="20"/>
          <w:lang w:val="es-ES_tradnl"/>
        </w:rPr>
        <w:t>[__]</w:t>
      </w:r>
      <w:r w:rsidRPr="008D19C7">
        <w:rPr>
          <w:rFonts w:ascii="Arial" w:hAnsi="Arial" w:cs="Arial"/>
          <w:sz w:val="20"/>
          <w:lang w:val="es-ES_tradnl"/>
        </w:rPr>
        <w:t>, para tomar los siguientes acuerdos</w:t>
      </w:r>
      <w:r w:rsidR="001D7185" w:rsidRPr="008D19C7">
        <w:rPr>
          <w:rFonts w:ascii="Arial" w:hAnsi="Arial" w:cs="Arial"/>
          <w:sz w:val="20"/>
          <w:lang w:val="es-ES_tradnl"/>
        </w:rPr>
        <w:t xml:space="preserve"> o someterlo a consideración de la Junta, en caso que sea materia de esta última</w:t>
      </w:r>
      <w:r w:rsidRPr="008D19C7">
        <w:rPr>
          <w:rFonts w:ascii="Arial" w:hAnsi="Arial" w:cs="Arial"/>
          <w:sz w:val="20"/>
          <w:lang w:val="es-ES_tradnl"/>
        </w:rPr>
        <w:t>:</w:t>
      </w:r>
    </w:p>
    <w:p w:rsidR="00A9201A" w:rsidRPr="008D19C7" w:rsidRDefault="00A9201A" w:rsidP="00D963E6">
      <w:pPr>
        <w:pStyle w:val="Textoindependiente"/>
        <w:widowControl w:val="0"/>
        <w:spacing w:after="0"/>
        <w:ind w:left="720"/>
        <w:rPr>
          <w:rFonts w:ascii="Arial" w:hAnsi="Arial" w:cs="Arial"/>
          <w:sz w:val="20"/>
          <w:lang w:val="es-ES_tradnl"/>
        </w:rPr>
      </w:pPr>
    </w:p>
    <w:p w:rsidR="00A9201A" w:rsidRPr="008D19C7" w:rsidRDefault="00A9201A" w:rsidP="00D963E6">
      <w:pPr>
        <w:pStyle w:val="Textoindependiente"/>
        <w:widowControl w:val="0"/>
        <w:spacing w:after="0"/>
        <w:ind w:left="720"/>
        <w:rPr>
          <w:rFonts w:ascii="Arial" w:hAnsi="Arial" w:cs="Arial"/>
          <w:sz w:val="20"/>
          <w:lang w:val="es-ES_tradnl"/>
        </w:rPr>
      </w:pPr>
      <w:r w:rsidRPr="008D19C7">
        <w:rPr>
          <w:rFonts w:ascii="Arial" w:hAnsi="Arial" w:cs="Arial"/>
          <w:sz w:val="20"/>
          <w:lang w:val="es-ES_tradnl"/>
        </w:rPr>
        <w:t>[</w:t>
      </w:r>
      <w:r w:rsidRPr="008D19C7">
        <w:rPr>
          <w:rFonts w:ascii="Arial" w:hAnsi="Arial" w:cs="Arial"/>
          <w:i/>
          <w:sz w:val="20"/>
          <w:lang w:val="es-ES_tradnl"/>
        </w:rPr>
        <w:t>REVISAR MATERIAS LISTADAS EN ANEXO 4 PARA VER EJEMPLOS DE MATERIAS A INCLUIR</w:t>
      </w:r>
      <w:r w:rsidRPr="008D19C7">
        <w:rPr>
          <w:rFonts w:ascii="Arial" w:hAnsi="Arial" w:cs="Arial"/>
          <w:sz w:val="20"/>
          <w:lang w:val="es-ES_tradnl"/>
        </w:rPr>
        <w:t>]</w:t>
      </w:r>
    </w:p>
    <w:p w:rsidR="007C522B" w:rsidRPr="008D19C7" w:rsidRDefault="007C522B" w:rsidP="00D963E6">
      <w:pPr>
        <w:tabs>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p>
    <w:p w:rsidR="007C522B" w:rsidRPr="008D19C7" w:rsidRDefault="007C522B"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Juntas de Accionistas</w:t>
      </w:r>
      <w:r w:rsidRPr="008D19C7">
        <w:rPr>
          <w:rFonts w:ascii="Arial" w:hAnsi="Arial" w:cs="Arial"/>
          <w:sz w:val="20"/>
          <w:lang w:val="es-ES_tradnl"/>
        </w:rPr>
        <w:t>.</w:t>
      </w:r>
    </w:p>
    <w:p w:rsidR="007C522B" w:rsidRPr="008D19C7" w:rsidRDefault="007C522B" w:rsidP="00D963E6">
      <w:pPr>
        <w:pStyle w:val="Ttulo2"/>
        <w:numPr>
          <w:ilvl w:val="0"/>
          <w:numId w:val="0"/>
        </w:numPr>
        <w:tabs>
          <w:tab w:val="clear" w:pos="1418"/>
          <w:tab w:val="left" w:pos="720"/>
        </w:tabs>
        <w:spacing w:before="0" w:after="0"/>
        <w:jc w:val="both"/>
        <w:rPr>
          <w:rFonts w:ascii="Arial" w:hAnsi="Arial" w:cs="Arial"/>
          <w:b w:val="0"/>
          <w:sz w:val="20"/>
          <w:lang w:val="es-ES_tradnl"/>
        </w:rPr>
      </w:pPr>
      <w:bookmarkStart w:id="15" w:name="_Toc208986955"/>
    </w:p>
    <w:p w:rsidR="007C522B" w:rsidRPr="008D19C7" w:rsidRDefault="007C522B" w:rsidP="00D963E6">
      <w:pPr>
        <w:pStyle w:val="Textoindependiente"/>
        <w:widowControl w:val="0"/>
        <w:numPr>
          <w:ilvl w:val="2"/>
          <w:numId w:val="35"/>
        </w:numPr>
        <w:spacing w:after="0"/>
        <w:rPr>
          <w:rFonts w:ascii="Arial" w:hAnsi="Arial" w:cs="Arial"/>
          <w:b/>
          <w:sz w:val="20"/>
          <w:lang w:val="es-ES_tradnl"/>
        </w:rPr>
      </w:pPr>
      <w:r w:rsidRPr="008D19C7">
        <w:rPr>
          <w:rFonts w:ascii="Arial" w:hAnsi="Arial" w:cs="Arial"/>
          <w:sz w:val="20"/>
          <w:lang w:val="es-ES_tradnl"/>
        </w:rPr>
        <w:t>Convocatoria de las Juntas de Accionistas</w:t>
      </w:r>
      <w:bookmarkEnd w:id="15"/>
    </w:p>
    <w:p w:rsidR="007C522B" w:rsidRPr="008D19C7" w:rsidRDefault="007C522B" w:rsidP="00D963E6">
      <w:pPr>
        <w:pStyle w:val="Cartaes"/>
        <w:tabs>
          <w:tab w:val="clear" w:pos="-720"/>
        </w:tabs>
        <w:rPr>
          <w:rFonts w:ascii="Arial" w:hAnsi="Arial" w:cs="Arial"/>
          <w:spacing w:val="0"/>
          <w:lang w:eastAsia="en-US"/>
        </w:rPr>
      </w:pPr>
    </w:p>
    <w:p w:rsidR="007C522B" w:rsidRPr="008D19C7" w:rsidRDefault="007C522B" w:rsidP="00D963E6">
      <w:pPr>
        <w:pStyle w:val="Cartaes"/>
        <w:tabs>
          <w:tab w:val="clear" w:pos="-720"/>
        </w:tabs>
        <w:ind w:left="709"/>
        <w:rPr>
          <w:rFonts w:ascii="Arial" w:hAnsi="Arial" w:cs="Arial"/>
          <w:spacing w:val="0"/>
          <w:lang w:eastAsia="en-US"/>
        </w:rPr>
      </w:pPr>
      <w:r w:rsidRPr="008D19C7">
        <w:rPr>
          <w:rFonts w:ascii="Arial" w:hAnsi="Arial" w:cs="Arial"/>
          <w:spacing w:val="0"/>
          <w:lang w:eastAsia="en-US"/>
        </w:rPr>
        <w:t xml:space="preserve">Sin perjuicio de los avisos de ley que corresponda realizar para convocar a las juntas de Accionistas de la Sociedad, el Directorio estará obligado a notificar a todas las Partes la convocatoria a cualquier </w:t>
      </w:r>
      <w:r w:rsidR="00B33D7C" w:rsidRPr="008D19C7">
        <w:rPr>
          <w:rFonts w:ascii="Arial" w:hAnsi="Arial" w:cs="Arial"/>
          <w:spacing w:val="0"/>
          <w:lang w:eastAsia="en-US"/>
        </w:rPr>
        <w:t>J</w:t>
      </w:r>
      <w:r w:rsidRPr="008D19C7">
        <w:rPr>
          <w:rFonts w:ascii="Arial" w:hAnsi="Arial" w:cs="Arial"/>
          <w:spacing w:val="0"/>
          <w:lang w:eastAsia="en-US"/>
        </w:rPr>
        <w:t>unta de Accionistas al domicilio informado en el presente Pacto, con la anticipación que señalan los estatutos y en silencio de estos, la Ley 18.046, con indicación del orden del día a tratar. Lo dispuesto precedentemente no será aplicable en caso de asistencia del 100% de las Acciones a la junta de Accionistas respectiva</w:t>
      </w:r>
      <w:r w:rsidR="00F07A4B" w:rsidRPr="008D19C7">
        <w:rPr>
          <w:rFonts w:ascii="Arial" w:hAnsi="Arial" w:cs="Arial"/>
          <w:spacing w:val="0"/>
          <w:lang w:eastAsia="en-US"/>
        </w:rPr>
        <w:t>;</w:t>
      </w:r>
    </w:p>
    <w:p w:rsidR="007C522B" w:rsidRPr="008D19C7" w:rsidRDefault="007C522B" w:rsidP="00D963E6">
      <w:pPr>
        <w:pStyle w:val="Ttulo2"/>
        <w:numPr>
          <w:ilvl w:val="0"/>
          <w:numId w:val="0"/>
        </w:numPr>
        <w:spacing w:before="0" w:after="0"/>
        <w:jc w:val="both"/>
        <w:rPr>
          <w:rFonts w:ascii="Arial" w:hAnsi="Arial" w:cs="Arial"/>
          <w:sz w:val="20"/>
          <w:lang w:val="es-ES_tradnl"/>
        </w:rPr>
      </w:pPr>
      <w:bookmarkStart w:id="16" w:name="_Ref194926993"/>
      <w:bookmarkStart w:id="17" w:name="_Toc208986956"/>
    </w:p>
    <w:p w:rsidR="007C522B" w:rsidRPr="008D19C7" w:rsidRDefault="007C522B" w:rsidP="00D963E6">
      <w:pPr>
        <w:pStyle w:val="Textoindependiente"/>
        <w:widowControl w:val="0"/>
        <w:numPr>
          <w:ilvl w:val="2"/>
          <w:numId w:val="35"/>
        </w:numPr>
        <w:spacing w:after="0"/>
        <w:rPr>
          <w:rFonts w:ascii="Arial" w:hAnsi="Arial" w:cs="Arial"/>
          <w:b/>
          <w:sz w:val="20"/>
          <w:lang w:val="es-ES_tradnl"/>
        </w:rPr>
      </w:pPr>
      <w:r w:rsidRPr="008D19C7">
        <w:rPr>
          <w:rFonts w:ascii="Arial" w:hAnsi="Arial" w:cs="Arial"/>
          <w:sz w:val="20"/>
          <w:lang w:val="es-ES_tradnl"/>
        </w:rPr>
        <w:t>Quórum y Mayorías de las Juntas de Accionistas</w:t>
      </w:r>
      <w:bookmarkEnd w:id="16"/>
      <w:bookmarkEnd w:id="17"/>
    </w:p>
    <w:p w:rsidR="007C522B" w:rsidRPr="008D19C7" w:rsidRDefault="007C522B" w:rsidP="00D963E6">
      <w:pPr>
        <w:rPr>
          <w:rFonts w:ascii="Arial" w:hAnsi="Arial" w:cs="Arial"/>
          <w:sz w:val="20"/>
          <w:lang w:val="es-ES_tradnl"/>
        </w:rPr>
      </w:pPr>
    </w:p>
    <w:p w:rsidR="0039092F" w:rsidRPr="008D19C7" w:rsidRDefault="007C522B" w:rsidP="00D963E6">
      <w:pPr>
        <w:tabs>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09" w:hanging="709"/>
        <w:jc w:val="both"/>
        <w:rPr>
          <w:rFonts w:ascii="Arial" w:hAnsi="Arial" w:cs="Arial"/>
          <w:sz w:val="20"/>
          <w:lang w:val="es-ES_tradnl"/>
        </w:rPr>
      </w:pPr>
      <w:r w:rsidRPr="008D19C7">
        <w:rPr>
          <w:rFonts w:ascii="Arial" w:hAnsi="Arial" w:cs="Arial"/>
          <w:sz w:val="20"/>
          <w:lang w:val="es-ES_tradnl"/>
        </w:rPr>
        <w:tab/>
        <w:t xml:space="preserve">Todos los acuerdos de las Juntas de Accionistas se adoptarán con el voto favorable de la mayoría absoluta </w:t>
      </w:r>
      <w:r w:rsidR="00F07A4B" w:rsidRPr="008D19C7">
        <w:rPr>
          <w:rFonts w:ascii="Arial" w:hAnsi="Arial" w:cs="Arial"/>
          <w:sz w:val="20"/>
          <w:lang w:val="es-ES_tradnl"/>
        </w:rPr>
        <w:t>de las acciones con derecho a voto</w:t>
      </w:r>
      <w:r w:rsidR="00A9201A" w:rsidRPr="008D19C7">
        <w:rPr>
          <w:rFonts w:ascii="Arial" w:hAnsi="Arial" w:cs="Arial"/>
          <w:sz w:val="20"/>
          <w:lang w:val="es-ES_tradnl"/>
        </w:rPr>
        <w:t>, presentes o representadas</w:t>
      </w:r>
      <w:r w:rsidR="0039092F" w:rsidRPr="008D19C7">
        <w:rPr>
          <w:rFonts w:ascii="Arial" w:hAnsi="Arial" w:cs="Arial"/>
          <w:sz w:val="20"/>
          <w:lang w:val="es-ES_tradnl"/>
        </w:rPr>
        <w:t>.</w:t>
      </w:r>
    </w:p>
    <w:p w:rsidR="0039092F" w:rsidRPr="008D19C7" w:rsidRDefault="0039092F" w:rsidP="00D963E6">
      <w:pPr>
        <w:tabs>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09" w:hanging="709"/>
        <w:jc w:val="both"/>
        <w:rPr>
          <w:rFonts w:ascii="Arial" w:hAnsi="Arial" w:cs="Arial"/>
          <w:sz w:val="20"/>
          <w:lang w:val="es-ES_tradnl"/>
        </w:rPr>
      </w:pPr>
    </w:p>
    <w:p w:rsidR="007C522B" w:rsidRPr="008D19C7" w:rsidRDefault="0039092F" w:rsidP="00D963E6">
      <w:pPr>
        <w:tabs>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09"/>
        <w:jc w:val="both"/>
        <w:rPr>
          <w:rFonts w:ascii="Arial" w:hAnsi="Arial" w:cs="Arial"/>
          <w:sz w:val="20"/>
          <w:lang w:val="es-ES_tradnl"/>
        </w:rPr>
      </w:pPr>
      <w:r w:rsidRPr="008D19C7">
        <w:rPr>
          <w:rFonts w:ascii="Arial" w:hAnsi="Arial" w:cs="Arial"/>
          <w:sz w:val="20"/>
          <w:lang w:val="es-ES_tradnl"/>
        </w:rPr>
        <w:t>Sin perjuicio de lo anterior, mientras los titulares de las Acciones Preferentes Serie A representen un porcentaje sobre la propiedad igual o mayor al [5]% sobre el capital social, se requerirá el voto conforme de las Acciones Preferentes Serie A que representen el citado porcentaje,</w:t>
      </w:r>
      <w:r w:rsidR="00F07A4B" w:rsidRPr="008D19C7">
        <w:rPr>
          <w:rFonts w:ascii="Arial" w:hAnsi="Arial" w:cs="Arial"/>
          <w:sz w:val="20"/>
          <w:lang w:val="es-ES_tradnl"/>
        </w:rPr>
        <w:t xml:space="preserve"> </w:t>
      </w:r>
      <w:r w:rsidRPr="008D19C7">
        <w:rPr>
          <w:rFonts w:ascii="Arial" w:hAnsi="Arial" w:cs="Arial"/>
          <w:sz w:val="20"/>
          <w:lang w:val="es-ES_tradnl"/>
        </w:rPr>
        <w:t>para aprobar las siguientes materias:</w:t>
      </w:r>
    </w:p>
    <w:p w:rsidR="00A9201A" w:rsidRPr="008D19C7" w:rsidRDefault="00A9201A" w:rsidP="00D963E6">
      <w:pPr>
        <w:tabs>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09" w:hanging="709"/>
        <w:jc w:val="both"/>
        <w:rPr>
          <w:rFonts w:ascii="Arial" w:hAnsi="Arial" w:cs="Arial"/>
          <w:sz w:val="20"/>
          <w:lang w:val="es-ES_tradnl"/>
        </w:rPr>
      </w:pPr>
    </w:p>
    <w:p w:rsidR="00A9201A" w:rsidRPr="008D19C7" w:rsidRDefault="00A9201A" w:rsidP="00D963E6">
      <w:pPr>
        <w:pStyle w:val="Textoindependiente"/>
        <w:widowControl w:val="0"/>
        <w:spacing w:after="0"/>
        <w:ind w:left="720"/>
        <w:rPr>
          <w:rFonts w:ascii="Arial" w:hAnsi="Arial" w:cs="Arial"/>
          <w:sz w:val="20"/>
          <w:lang w:val="es-ES_tradnl"/>
        </w:rPr>
      </w:pPr>
      <w:r w:rsidRPr="008D19C7">
        <w:rPr>
          <w:rFonts w:ascii="Arial" w:hAnsi="Arial" w:cs="Arial"/>
          <w:sz w:val="20"/>
          <w:lang w:val="es-ES_tradnl"/>
        </w:rPr>
        <w:t>[</w:t>
      </w:r>
      <w:r w:rsidRPr="008D19C7">
        <w:rPr>
          <w:rFonts w:ascii="Arial" w:hAnsi="Arial" w:cs="Arial"/>
          <w:i/>
          <w:sz w:val="20"/>
          <w:lang w:val="es-ES_tradnl"/>
        </w:rPr>
        <w:t>REVISAR MATERIAS LISTADAS EN ANEXO 4 PARA VER EJEMPLOS DE MATERIAS A INCLUIR</w:t>
      </w:r>
      <w:r w:rsidRPr="008D19C7">
        <w:rPr>
          <w:rFonts w:ascii="Arial" w:hAnsi="Arial" w:cs="Arial"/>
          <w:sz w:val="20"/>
          <w:lang w:val="es-ES_tradnl"/>
        </w:rPr>
        <w:t>]</w:t>
      </w:r>
    </w:p>
    <w:p w:rsidR="00B76369" w:rsidRPr="008D19C7" w:rsidRDefault="00B76369" w:rsidP="00D963E6">
      <w:pPr>
        <w:tabs>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p>
    <w:p w:rsidR="008F200D" w:rsidRPr="008D19C7" w:rsidRDefault="008F200D"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Administración de Filiales</w:t>
      </w:r>
      <w:r w:rsidR="004A082E" w:rsidRPr="008D19C7">
        <w:rPr>
          <w:rFonts w:ascii="Arial" w:hAnsi="Arial" w:cs="Arial"/>
          <w:sz w:val="20"/>
          <w:lang w:val="es-ES_tradnl"/>
        </w:rPr>
        <w:t>.</w:t>
      </w:r>
    </w:p>
    <w:p w:rsidR="008F200D" w:rsidRPr="008D19C7" w:rsidRDefault="008F200D" w:rsidP="00D963E6">
      <w:pPr>
        <w:ind w:left="709" w:hanging="709"/>
        <w:jc w:val="both"/>
        <w:rPr>
          <w:rFonts w:ascii="Arial" w:hAnsi="Arial" w:cs="Arial"/>
          <w:sz w:val="20"/>
          <w:lang w:val="es-ES_tradnl"/>
        </w:rPr>
      </w:pPr>
    </w:p>
    <w:p w:rsidR="008F200D" w:rsidRPr="008D19C7" w:rsidRDefault="008F200D" w:rsidP="00D963E6">
      <w:pPr>
        <w:ind w:left="709" w:hanging="709"/>
        <w:jc w:val="both"/>
        <w:rPr>
          <w:rFonts w:ascii="Arial" w:hAnsi="Arial" w:cs="Arial"/>
          <w:sz w:val="20"/>
          <w:lang w:val="es-ES_tradnl"/>
        </w:rPr>
      </w:pPr>
      <w:r w:rsidRPr="008D19C7">
        <w:rPr>
          <w:rFonts w:ascii="Arial" w:hAnsi="Arial" w:cs="Arial"/>
          <w:sz w:val="20"/>
          <w:lang w:val="es-ES_tradnl"/>
        </w:rPr>
        <w:tab/>
        <w:t xml:space="preserve">En aquellas sociedades en las cuales </w:t>
      </w:r>
      <w:r w:rsidR="00C426FF" w:rsidRPr="008D19C7">
        <w:rPr>
          <w:rFonts w:ascii="Arial" w:hAnsi="Arial" w:cs="Arial"/>
          <w:sz w:val="20"/>
          <w:lang w:val="es-ES_tradnl"/>
        </w:rPr>
        <w:t>la Sociedad</w:t>
      </w:r>
      <w:r w:rsidR="00794522" w:rsidRPr="008D19C7">
        <w:rPr>
          <w:rFonts w:ascii="Arial" w:hAnsi="Arial" w:cs="Arial"/>
          <w:sz w:val="20"/>
          <w:lang w:val="es-ES_tradnl"/>
        </w:rPr>
        <w:t xml:space="preserve"> </w:t>
      </w:r>
      <w:r w:rsidRPr="008D19C7">
        <w:rPr>
          <w:rFonts w:ascii="Arial" w:hAnsi="Arial" w:cs="Arial"/>
          <w:sz w:val="20"/>
          <w:lang w:val="es-ES_tradnl"/>
        </w:rPr>
        <w:t>tenga</w:t>
      </w:r>
      <w:r w:rsidR="00B304B4" w:rsidRPr="008D19C7">
        <w:rPr>
          <w:rFonts w:ascii="Arial" w:hAnsi="Arial" w:cs="Arial"/>
          <w:sz w:val="20"/>
          <w:lang w:val="es-ES_tradnl"/>
        </w:rPr>
        <w:t xml:space="preserve"> o adquiera</w:t>
      </w:r>
      <w:r w:rsidRPr="008D19C7">
        <w:rPr>
          <w:rFonts w:ascii="Arial" w:hAnsi="Arial" w:cs="Arial"/>
          <w:sz w:val="20"/>
          <w:lang w:val="es-ES_tradnl"/>
        </w:rPr>
        <w:t xml:space="preserve"> una participación social o accionaria que le permita aprobar un sistema de control de administración y gestión, la </w:t>
      </w:r>
      <w:r w:rsidR="00794522" w:rsidRPr="008D19C7">
        <w:rPr>
          <w:rFonts w:ascii="Arial" w:hAnsi="Arial" w:cs="Arial"/>
          <w:sz w:val="20"/>
          <w:lang w:val="es-ES_tradnl"/>
        </w:rPr>
        <w:t>sociedad</w:t>
      </w:r>
      <w:r w:rsidRPr="008D19C7">
        <w:rPr>
          <w:rFonts w:ascii="Arial" w:hAnsi="Arial" w:cs="Arial"/>
          <w:sz w:val="20"/>
          <w:lang w:val="es-ES_tradnl"/>
        </w:rPr>
        <w:t xml:space="preserve"> respectiva deberá tomar las medidas que sean necesarias, siempre que estén dentro de las </w:t>
      </w:r>
      <w:r w:rsidR="0039092F" w:rsidRPr="008D19C7">
        <w:rPr>
          <w:rFonts w:ascii="Arial" w:hAnsi="Arial" w:cs="Arial"/>
          <w:sz w:val="20"/>
          <w:lang w:val="es-ES_tradnl"/>
        </w:rPr>
        <w:t>n</w:t>
      </w:r>
      <w:r w:rsidRPr="008D19C7">
        <w:rPr>
          <w:rFonts w:ascii="Arial" w:hAnsi="Arial" w:cs="Arial"/>
          <w:sz w:val="20"/>
          <w:lang w:val="es-ES_tradnl"/>
        </w:rPr>
        <w:t xml:space="preserve">ormas </w:t>
      </w:r>
      <w:r w:rsidR="0039092F" w:rsidRPr="008D19C7">
        <w:rPr>
          <w:rFonts w:ascii="Arial" w:hAnsi="Arial" w:cs="Arial"/>
          <w:sz w:val="20"/>
          <w:lang w:val="es-ES_tradnl"/>
        </w:rPr>
        <w:t>l</w:t>
      </w:r>
      <w:r w:rsidRPr="008D19C7">
        <w:rPr>
          <w:rFonts w:ascii="Arial" w:hAnsi="Arial" w:cs="Arial"/>
          <w:sz w:val="20"/>
          <w:lang w:val="es-ES_tradnl"/>
        </w:rPr>
        <w:t xml:space="preserve">egales y reglamentarias aplicables, para asegurar el cumplimiento de las obligaciones de este Pacto. </w:t>
      </w:r>
    </w:p>
    <w:p w:rsidR="00885FFB" w:rsidRPr="008D19C7" w:rsidRDefault="00885FFB" w:rsidP="00D963E6">
      <w:pPr>
        <w:ind w:left="709" w:hanging="709"/>
        <w:jc w:val="both"/>
        <w:rPr>
          <w:rFonts w:ascii="Arial" w:hAnsi="Arial" w:cs="Arial"/>
          <w:sz w:val="20"/>
          <w:lang w:val="es-ES_tradnl"/>
        </w:rPr>
      </w:pPr>
    </w:p>
    <w:p w:rsidR="00917E4A" w:rsidRPr="008D19C7" w:rsidRDefault="00917E4A" w:rsidP="00D963E6">
      <w:pPr>
        <w:pStyle w:val="Textoindependiente"/>
        <w:widowControl w:val="0"/>
        <w:numPr>
          <w:ilvl w:val="0"/>
          <w:numId w:val="35"/>
        </w:numPr>
        <w:spacing w:after="0"/>
        <w:rPr>
          <w:rFonts w:ascii="Arial" w:hAnsi="Arial" w:cs="Arial"/>
          <w:b/>
          <w:sz w:val="20"/>
          <w:lang w:val="es-ES_tradnl"/>
        </w:rPr>
      </w:pPr>
      <w:r w:rsidRPr="008D19C7">
        <w:rPr>
          <w:rFonts w:ascii="Arial" w:hAnsi="Arial" w:cs="Arial"/>
          <w:b/>
          <w:sz w:val="20"/>
          <w:lang w:val="es-ES_tradnl"/>
        </w:rPr>
        <w:t xml:space="preserve"> </w:t>
      </w:r>
      <w:r w:rsidR="0094598B" w:rsidRPr="008D19C7">
        <w:rPr>
          <w:rFonts w:ascii="Arial" w:hAnsi="Arial" w:cs="Arial"/>
          <w:b/>
          <w:sz w:val="20"/>
          <w:lang w:val="es-ES_tradnl"/>
        </w:rPr>
        <w:t xml:space="preserve">LIMITACIONES A LA </w:t>
      </w:r>
      <w:r w:rsidR="00D3350D" w:rsidRPr="008D19C7">
        <w:rPr>
          <w:rFonts w:ascii="Arial" w:hAnsi="Arial" w:cs="Arial"/>
          <w:b/>
          <w:sz w:val="20"/>
          <w:lang w:val="es-ES_tradnl"/>
        </w:rPr>
        <w:t>TRANSFERENCIA DE ACCIONES.</w:t>
      </w:r>
    </w:p>
    <w:p w:rsidR="00917E4A" w:rsidRPr="008D19C7" w:rsidRDefault="00917E4A" w:rsidP="00D963E6">
      <w:pPr>
        <w:widowControl w:val="0"/>
        <w:ind w:left="720" w:hanging="720"/>
        <w:jc w:val="both"/>
        <w:rPr>
          <w:rFonts w:ascii="Arial" w:hAnsi="Arial" w:cs="Arial"/>
          <w:sz w:val="20"/>
          <w:lang w:val="es-ES_tradnl"/>
        </w:rPr>
      </w:pPr>
    </w:p>
    <w:p w:rsidR="007C522B" w:rsidRPr="008D19C7" w:rsidRDefault="007C522B" w:rsidP="00D963E6">
      <w:pPr>
        <w:widowControl w:val="0"/>
        <w:jc w:val="both"/>
        <w:rPr>
          <w:rFonts w:ascii="Arial" w:hAnsi="Arial" w:cs="Arial"/>
          <w:sz w:val="20"/>
          <w:lang w:val="es-ES_tradnl"/>
        </w:rPr>
      </w:pPr>
      <w:r w:rsidRPr="008D19C7">
        <w:rPr>
          <w:rFonts w:ascii="Arial" w:hAnsi="Arial" w:cs="Arial"/>
          <w:sz w:val="20"/>
          <w:lang w:val="es-ES_tradnl"/>
        </w:rPr>
        <w:t xml:space="preserve">Ninguna de las Partes podrá vender o transferir ninguna de las acciones u opciones de las que sea dueño en la Sociedad, sea directa o indirectamente, excepto en la forma señalada en las secciones </w:t>
      </w:r>
      <w:r w:rsidR="009E3AA3" w:rsidRPr="008D19C7">
        <w:rPr>
          <w:rFonts w:ascii="Arial" w:hAnsi="Arial" w:cs="Arial"/>
          <w:sz w:val="20"/>
          <w:lang w:val="es-ES_tradnl"/>
        </w:rPr>
        <w:fldChar w:fldCharType="begin"/>
      </w:r>
      <w:r w:rsidR="009E3AA3" w:rsidRPr="008D19C7">
        <w:rPr>
          <w:rFonts w:ascii="Arial" w:hAnsi="Arial" w:cs="Arial"/>
          <w:sz w:val="20"/>
          <w:lang w:val="es-ES_tradnl"/>
        </w:rPr>
        <w:instrText xml:space="preserve"> </w:instrText>
      </w:r>
      <w:r w:rsidR="00DA5322" w:rsidRPr="008D19C7">
        <w:rPr>
          <w:rFonts w:ascii="Arial" w:hAnsi="Arial" w:cs="Arial"/>
          <w:sz w:val="20"/>
          <w:lang w:val="es-ES_tradnl"/>
        </w:rPr>
        <w:instrText>REF</w:instrText>
      </w:r>
      <w:r w:rsidR="009E3AA3" w:rsidRPr="008D19C7">
        <w:rPr>
          <w:rFonts w:ascii="Arial" w:hAnsi="Arial" w:cs="Arial"/>
          <w:sz w:val="20"/>
          <w:lang w:val="es-ES_tradnl"/>
        </w:rPr>
        <w:instrText xml:space="preserve"> _Ref485138772 \r \h </w:instrText>
      </w:r>
      <w:r w:rsidR="000343B5" w:rsidRPr="008D19C7">
        <w:rPr>
          <w:rFonts w:ascii="Arial" w:hAnsi="Arial" w:cs="Arial"/>
          <w:sz w:val="20"/>
          <w:lang w:val="es-ES_tradnl"/>
        </w:rPr>
        <w:instrText xml:space="preserve"> \* MERGEFORMAT </w:instrText>
      </w:r>
      <w:r w:rsidR="009E3AA3" w:rsidRPr="008D19C7">
        <w:rPr>
          <w:rFonts w:ascii="Arial" w:hAnsi="Arial" w:cs="Arial"/>
          <w:sz w:val="20"/>
          <w:lang w:val="es-ES_tradnl"/>
        </w:rPr>
      </w:r>
      <w:r w:rsidR="009E3AA3" w:rsidRPr="008D19C7">
        <w:rPr>
          <w:rFonts w:ascii="Arial" w:hAnsi="Arial" w:cs="Arial"/>
          <w:sz w:val="20"/>
          <w:lang w:val="es-ES_tradnl"/>
        </w:rPr>
        <w:fldChar w:fldCharType="separate"/>
      </w:r>
      <w:r w:rsidR="00D963E6" w:rsidRPr="008D19C7">
        <w:rPr>
          <w:rFonts w:ascii="Arial" w:hAnsi="Arial" w:cs="Arial"/>
          <w:sz w:val="20"/>
          <w:lang w:val="es-ES_tradnl"/>
        </w:rPr>
        <w:t>3.1</w:t>
      </w:r>
      <w:r w:rsidR="009E3AA3" w:rsidRPr="008D19C7">
        <w:rPr>
          <w:rFonts w:ascii="Arial" w:hAnsi="Arial" w:cs="Arial"/>
          <w:sz w:val="20"/>
          <w:lang w:val="es-ES_tradnl"/>
        </w:rPr>
        <w:fldChar w:fldCharType="end"/>
      </w:r>
      <w:r w:rsidR="009E3AA3" w:rsidRPr="008D19C7">
        <w:rPr>
          <w:rFonts w:ascii="Arial" w:hAnsi="Arial" w:cs="Arial"/>
          <w:sz w:val="20"/>
          <w:lang w:val="es-ES_tradnl"/>
        </w:rPr>
        <w:t xml:space="preserve"> </w:t>
      </w:r>
      <w:r w:rsidRPr="008D19C7">
        <w:rPr>
          <w:rFonts w:ascii="Arial" w:hAnsi="Arial" w:cs="Arial"/>
          <w:sz w:val="20"/>
          <w:lang w:val="es-ES_tradnl"/>
        </w:rPr>
        <w:t xml:space="preserve">a </w:t>
      </w:r>
      <w:r w:rsidR="009E3AA3" w:rsidRPr="008D19C7">
        <w:rPr>
          <w:rFonts w:ascii="Arial" w:hAnsi="Arial" w:cs="Arial"/>
          <w:sz w:val="20"/>
          <w:lang w:val="es-ES_tradnl"/>
        </w:rPr>
        <w:fldChar w:fldCharType="begin"/>
      </w:r>
      <w:r w:rsidR="009E3AA3" w:rsidRPr="008D19C7">
        <w:rPr>
          <w:rFonts w:ascii="Arial" w:hAnsi="Arial" w:cs="Arial"/>
          <w:sz w:val="20"/>
          <w:lang w:val="es-ES_tradnl"/>
        </w:rPr>
        <w:instrText xml:space="preserve"> </w:instrText>
      </w:r>
      <w:r w:rsidR="00DA5322" w:rsidRPr="008D19C7">
        <w:rPr>
          <w:rFonts w:ascii="Arial" w:hAnsi="Arial" w:cs="Arial"/>
          <w:sz w:val="20"/>
          <w:lang w:val="es-ES_tradnl"/>
        </w:rPr>
        <w:instrText>REF</w:instrText>
      </w:r>
      <w:r w:rsidR="009E3AA3" w:rsidRPr="008D19C7">
        <w:rPr>
          <w:rFonts w:ascii="Arial" w:hAnsi="Arial" w:cs="Arial"/>
          <w:sz w:val="20"/>
          <w:lang w:val="es-ES_tradnl"/>
        </w:rPr>
        <w:instrText xml:space="preserve"> _Ref485142279 \r \h </w:instrText>
      </w:r>
      <w:r w:rsidR="000343B5" w:rsidRPr="008D19C7">
        <w:rPr>
          <w:rFonts w:ascii="Arial" w:hAnsi="Arial" w:cs="Arial"/>
          <w:sz w:val="20"/>
          <w:lang w:val="es-ES_tradnl"/>
        </w:rPr>
        <w:instrText xml:space="preserve"> \* MERGEFORMAT </w:instrText>
      </w:r>
      <w:r w:rsidR="009E3AA3" w:rsidRPr="008D19C7">
        <w:rPr>
          <w:rFonts w:ascii="Arial" w:hAnsi="Arial" w:cs="Arial"/>
          <w:sz w:val="20"/>
          <w:lang w:val="es-ES_tradnl"/>
        </w:rPr>
      </w:r>
      <w:r w:rsidR="009E3AA3" w:rsidRPr="008D19C7">
        <w:rPr>
          <w:rFonts w:ascii="Arial" w:hAnsi="Arial" w:cs="Arial"/>
          <w:sz w:val="20"/>
          <w:lang w:val="es-ES_tradnl"/>
        </w:rPr>
        <w:fldChar w:fldCharType="separate"/>
      </w:r>
      <w:r w:rsidR="00D963E6" w:rsidRPr="008D19C7">
        <w:rPr>
          <w:rFonts w:ascii="Arial" w:hAnsi="Arial" w:cs="Arial"/>
          <w:sz w:val="20"/>
          <w:lang w:val="es-ES_tradnl"/>
        </w:rPr>
        <w:t>3.6</w:t>
      </w:r>
      <w:r w:rsidR="009E3AA3" w:rsidRPr="008D19C7">
        <w:rPr>
          <w:rFonts w:ascii="Arial" w:hAnsi="Arial" w:cs="Arial"/>
          <w:sz w:val="20"/>
          <w:lang w:val="es-ES_tradnl"/>
        </w:rPr>
        <w:fldChar w:fldCharType="end"/>
      </w:r>
      <w:r w:rsidR="009E3AA3" w:rsidRPr="008D19C7">
        <w:rPr>
          <w:rFonts w:ascii="Arial" w:hAnsi="Arial" w:cs="Arial"/>
          <w:sz w:val="20"/>
          <w:lang w:val="es-ES_tradnl"/>
        </w:rPr>
        <w:t xml:space="preserve"> </w:t>
      </w:r>
      <w:r w:rsidRPr="008D19C7">
        <w:rPr>
          <w:rFonts w:ascii="Arial" w:hAnsi="Arial" w:cs="Arial"/>
          <w:sz w:val="20"/>
          <w:lang w:val="es-ES_tradnl"/>
        </w:rPr>
        <w:t xml:space="preserve">de este instrumento. </w:t>
      </w:r>
    </w:p>
    <w:p w:rsidR="007C522B" w:rsidRPr="008D19C7" w:rsidRDefault="007C522B" w:rsidP="00D963E6">
      <w:pPr>
        <w:jc w:val="both"/>
        <w:rPr>
          <w:rFonts w:ascii="Arial" w:hAnsi="Arial" w:cs="Arial"/>
          <w:sz w:val="20"/>
          <w:lang w:val="es-ES_tradnl"/>
        </w:rPr>
      </w:pPr>
    </w:p>
    <w:p w:rsidR="007C522B" w:rsidRPr="008D19C7" w:rsidRDefault="007C522B" w:rsidP="00D963E6">
      <w:pPr>
        <w:jc w:val="both"/>
        <w:rPr>
          <w:rFonts w:ascii="Arial" w:hAnsi="Arial" w:cs="Arial"/>
          <w:sz w:val="20"/>
          <w:lang w:val="es-ES_tradnl"/>
        </w:rPr>
      </w:pPr>
      <w:r w:rsidRPr="008D19C7">
        <w:rPr>
          <w:rFonts w:ascii="Arial" w:hAnsi="Arial" w:cs="Arial"/>
          <w:sz w:val="20"/>
          <w:lang w:val="es-ES_tradnl"/>
        </w:rPr>
        <w:t xml:space="preserve">En el evento que, luego de la aplicación de las reglas de esta sección, se pudieren transferir acciones a un tercero, </w:t>
      </w:r>
      <w:r w:rsidR="00A45E97" w:rsidRPr="008D19C7">
        <w:rPr>
          <w:rFonts w:ascii="Arial" w:hAnsi="Arial" w:cs="Arial"/>
          <w:sz w:val="20"/>
          <w:lang w:val="es-ES_tradnl"/>
        </w:rPr>
        <w:t>el</w:t>
      </w:r>
      <w:r w:rsidRPr="008D19C7">
        <w:rPr>
          <w:rFonts w:ascii="Arial" w:hAnsi="Arial" w:cs="Arial"/>
          <w:sz w:val="20"/>
          <w:lang w:val="es-ES_tradnl"/>
        </w:rPr>
        <w:t xml:space="preserve"> tercero deberá adherir y aceptar por escrito y en forma previa a la adquisición de las acciones, los términos y condiciones de este Pacto, siguiendo el formato adjunto en el </w:t>
      </w:r>
      <w:r w:rsidRPr="008D19C7">
        <w:rPr>
          <w:rFonts w:ascii="Arial" w:hAnsi="Arial" w:cs="Arial"/>
          <w:b/>
          <w:sz w:val="20"/>
          <w:u w:val="single"/>
          <w:lang w:val="es-ES_tradnl"/>
        </w:rPr>
        <w:t xml:space="preserve">Anexo </w:t>
      </w:r>
      <w:r w:rsidR="000D6B09" w:rsidRPr="008D19C7">
        <w:rPr>
          <w:rFonts w:ascii="Arial" w:hAnsi="Arial" w:cs="Arial"/>
          <w:b/>
          <w:sz w:val="20"/>
          <w:u w:val="single"/>
          <w:lang w:val="es-ES_tradnl"/>
        </w:rPr>
        <w:t>3</w:t>
      </w:r>
      <w:r w:rsidRPr="008D19C7">
        <w:rPr>
          <w:rFonts w:ascii="Arial" w:hAnsi="Arial" w:cs="Arial"/>
          <w:sz w:val="20"/>
          <w:lang w:val="es-ES_tradnl"/>
        </w:rPr>
        <w:t xml:space="preserve"> de este Pacto</w:t>
      </w:r>
      <w:r w:rsidR="00A45E97" w:rsidRPr="008D19C7">
        <w:rPr>
          <w:rFonts w:ascii="Arial" w:hAnsi="Arial" w:cs="Arial"/>
          <w:sz w:val="20"/>
          <w:lang w:val="es-ES_tradnl"/>
        </w:rPr>
        <w:t>, estando obligado el accionista vendedor a obtener la firma de la adhesión en forma previa a la transferencia de las acciones</w:t>
      </w:r>
      <w:r w:rsidRPr="008D19C7">
        <w:rPr>
          <w:rFonts w:ascii="Arial" w:hAnsi="Arial" w:cs="Arial"/>
          <w:sz w:val="20"/>
          <w:lang w:val="es-ES_tradnl"/>
        </w:rPr>
        <w:t xml:space="preserve">. Asimismo, si se incorporare un tercero como Accionista, a consecuencia de </w:t>
      </w:r>
      <w:r w:rsidRPr="008D19C7">
        <w:rPr>
          <w:rFonts w:ascii="Arial" w:hAnsi="Arial" w:cs="Arial"/>
          <w:sz w:val="20"/>
          <w:lang w:val="es-ES_tradnl"/>
        </w:rPr>
        <w:lastRenderedPageBreak/>
        <w:t xml:space="preserve">la suscripción de acciones en algún aumento de capital, se encontrará obligado a adherirse al Pacto en esos mismos términos. </w:t>
      </w:r>
    </w:p>
    <w:p w:rsidR="007C522B" w:rsidRPr="008D19C7" w:rsidRDefault="007C522B" w:rsidP="00D963E6">
      <w:pPr>
        <w:widowControl w:val="0"/>
        <w:jc w:val="both"/>
        <w:rPr>
          <w:rFonts w:ascii="Arial" w:hAnsi="Arial" w:cs="Arial"/>
          <w:sz w:val="20"/>
          <w:lang w:val="es-ES_tradnl"/>
        </w:rPr>
      </w:pPr>
    </w:p>
    <w:p w:rsidR="007C522B" w:rsidRPr="008D19C7" w:rsidRDefault="007C522B" w:rsidP="00D963E6">
      <w:pPr>
        <w:widowControl w:val="0"/>
        <w:jc w:val="both"/>
        <w:rPr>
          <w:rFonts w:ascii="Arial" w:hAnsi="Arial" w:cs="Arial"/>
          <w:sz w:val="20"/>
          <w:lang w:val="es-ES_tradnl"/>
        </w:rPr>
      </w:pPr>
      <w:r w:rsidRPr="008D19C7">
        <w:rPr>
          <w:rFonts w:ascii="Arial" w:hAnsi="Arial" w:cs="Arial"/>
          <w:sz w:val="20"/>
          <w:lang w:val="es-ES_tradnl"/>
        </w:rPr>
        <w:t>Asimismo, las Partes no podrán en caso alguno ceder o enajenar sus derechos preferentes para la suscripción de Acciones de pago de la Sociedad o bien para la adquisición de Acciones de la Sociedad de conformidad con el artículo 27-C de la Ley de Sociedades Anónimas, salvo que contara con el acuerdo unánime de todas las Partes y ello no contradiga lo indicado en la</w:t>
      </w:r>
      <w:r w:rsidR="004E0B7F" w:rsidRPr="008D19C7">
        <w:rPr>
          <w:rFonts w:ascii="Arial" w:hAnsi="Arial" w:cs="Arial"/>
          <w:sz w:val="20"/>
          <w:lang w:val="es-ES_tradnl"/>
        </w:rPr>
        <w:t>s demás cláusulas del presente P</w:t>
      </w:r>
      <w:r w:rsidRPr="008D19C7">
        <w:rPr>
          <w:rFonts w:ascii="Arial" w:hAnsi="Arial" w:cs="Arial"/>
          <w:sz w:val="20"/>
          <w:lang w:val="es-ES_tradnl"/>
        </w:rPr>
        <w:t>acto.</w:t>
      </w:r>
    </w:p>
    <w:p w:rsidR="007C522B" w:rsidRPr="008D19C7" w:rsidRDefault="007C522B" w:rsidP="00D963E6">
      <w:pPr>
        <w:widowControl w:val="0"/>
        <w:jc w:val="both"/>
        <w:rPr>
          <w:rFonts w:ascii="Arial" w:hAnsi="Arial" w:cs="Arial"/>
          <w:sz w:val="20"/>
          <w:lang w:val="es-ES_tradnl"/>
        </w:rPr>
      </w:pPr>
    </w:p>
    <w:p w:rsidR="007C522B" w:rsidRPr="008D19C7" w:rsidRDefault="007C522B" w:rsidP="00D963E6">
      <w:pPr>
        <w:pStyle w:val="Textoindependiente"/>
        <w:widowControl w:val="0"/>
        <w:numPr>
          <w:ilvl w:val="1"/>
          <w:numId w:val="35"/>
        </w:numPr>
        <w:spacing w:after="0"/>
        <w:rPr>
          <w:rFonts w:ascii="Arial" w:hAnsi="Arial" w:cs="Arial"/>
          <w:sz w:val="20"/>
          <w:u w:val="single"/>
          <w:lang w:val="es-ES_tradnl"/>
        </w:rPr>
      </w:pPr>
      <w:bookmarkStart w:id="18" w:name="_Ref485138772"/>
      <w:r w:rsidRPr="008D19C7">
        <w:rPr>
          <w:rFonts w:ascii="Arial" w:hAnsi="Arial" w:cs="Arial"/>
          <w:sz w:val="20"/>
          <w:u w:val="single"/>
          <w:lang w:val="es-ES_tradnl"/>
        </w:rPr>
        <w:t>Transferencias permitidas</w:t>
      </w:r>
      <w:r w:rsidRPr="008D19C7">
        <w:rPr>
          <w:rFonts w:ascii="Arial" w:hAnsi="Arial" w:cs="Arial"/>
          <w:sz w:val="20"/>
          <w:lang w:val="es-ES_tradnl"/>
        </w:rPr>
        <w:t>.</w:t>
      </w:r>
      <w:bookmarkEnd w:id="18"/>
    </w:p>
    <w:p w:rsidR="007C522B" w:rsidRPr="008D19C7" w:rsidRDefault="007C522B" w:rsidP="00D963E6">
      <w:pPr>
        <w:pStyle w:val="indent"/>
        <w:widowControl w:val="0"/>
        <w:spacing w:line="240" w:lineRule="auto"/>
        <w:ind w:left="709" w:firstLine="0"/>
        <w:rPr>
          <w:rFonts w:ascii="Arial" w:hAnsi="Arial" w:cs="Arial"/>
          <w:sz w:val="20"/>
          <w:lang w:val="es-ES_tradnl"/>
        </w:rPr>
      </w:pPr>
    </w:p>
    <w:p w:rsidR="007C522B" w:rsidRPr="008D19C7" w:rsidRDefault="007C522B" w:rsidP="00D963E6">
      <w:pPr>
        <w:pStyle w:val="indent"/>
        <w:widowControl w:val="0"/>
        <w:spacing w:line="240" w:lineRule="auto"/>
        <w:ind w:left="709" w:firstLine="0"/>
        <w:rPr>
          <w:rFonts w:ascii="Arial" w:hAnsi="Arial" w:cs="Arial"/>
          <w:sz w:val="20"/>
          <w:lang w:val="es-ES_tradnl"/>
        </w:rPr>
      </w:pPr>
      <w:r w:rsidRPr="008D19C7">
        <w:rPr>
          <w:rFonts w:ascii="Arial" w:hAnsi="Arial" w:cs="Arial"/>
          <w:sz w:val="20"/>
          <w:lang w:val="es-ES_tradnl"/>
        </w:rPr>
        <w:t>Las restricciones contenidas en las secciones</w:t>
      </w:r>
      <w:r w:rsidR="0025348C" w:rsidRPr="008D19C7">
        <w:rPr>
          <w:rFonts w:ascii="Arial" w:hAnsi="Arial" w:cs="Arial"/>
          <w:sz w:val="20"/>
          <w:lang w:val="es-ES_tradnl"/>
        </w:rPr>
        <w:t xml:space="preserve"> </w:t>
      </w:r>
      <w:r w:rsidRPr="008D19C7">
        <w:rPr>
          <w:rFonts w:ascii="Arial" w:hAnsi="Arial" w:cs="Arial"/>
          <w:sz w:val="20"/>
          <w:lang w:val="es-ES_tradnl"/>
        </w:rPr>
        <w:t xml:space="preserve"> </w:t>
      </w:r>
      <w:r w:rsidR="009E3AA3" w:rsidRPr="008D19C7">
        <w:rPr>
          <w:rFonts w:ascii="Arial" w:hAnsi="Arial" w:cs="Arial"/>
          <w:sz w:val="20"/>
          <w:lang w:val="es-ES_tradnl"/>
        </w:rPr>
        <w:fldChar w:fldCharType="begin"/>
      </w:r>
      <w:r w:rsidR="009E3AA3" w:rsidRPr="008D19C7">
        <w:rPr>
          <w:rFonts w:ascii="Arial" w:hAnsi="Arial" w:cs="Arial"/>
          <w:sz w:val="20"/>
          <w:lang w:val="es-ES_tradnl"/>
        </w:rPr>
        <w:instrText xml:space="preserve"> </w:instrText>
      </w:r>
      <w:r w:rsidR="00DA5322" w:rsidRPr="008D19C7">
        <w:rPr>
          <w:rFonts w:ascii="Arial" w:hAnsi="Arial" w:cs="Arial"/>
          <w:sz w:val="20"/>
          <w:lang w:val="es-ES_tradnl"/>
        </w:rPr>
        <w:instrText>REF</w:instrText>
      </w:r>
      <w:r w:rsidR="009E3AA3" w:rsidRPr="008D19C7">
        <w:rPr>
          <w:rFonts w:ascii="Arial" w:hAnsi="Arial" w:cs="Arial"/>
          <w:sz w:val="20"/>
          <w:lang w:val="es-ES_tradnl"/>
        </w:rPr>
        <w:instrText xml:space="preserve"> _Ref485142308 \r \h </w:instrText>
      </w:r>
      <w:r w:rsidR="000343B5" w:rsidRPr="008D19C7">
        <w:rPr>
          <w:rFonts w:ascii="Arial" w:hAnsi="Arial" w:cs="Arial"/>
          <w:sz w:val="20"/>
          <w:lang w:val="es-ES_tradnl"/>
        </w:rPr>
        <w:instrText xml:space="preserve"> \* MERGEFORMAT </w:instrText>
      </w:r>
      <w:r w:rsidR="009E3AA3" w:rsidRPr="008D19C7">
        <w:rPr>
          <w:rFonts w:ascii="Arial" w:hAnsi="Arial" w:cs="Arial"/>
          <w:sz w:val="20"/>
          <w:lang w:val="es-ES_tradnl"/>
        </w:rPr>
      </w:r>
      <w:r w:rsidR="009E3AA3" w:rsidRPr="008D19C7">
        <w:rPr>
          <w:rFonts w:ascii="Arial" w:hAnsi="Arial" w:cs="Arial"/>
          <w:sz w:val="20"/>
          <w:lang w:val="es-ES_tradnl"/>
        </w:rPr>
        <w:fldChar w:fldCharType="separate"/>
      </w:r>
      <w:r w:rsidR="00D963E6" w:rsidRPr="008D19C7">
        <w:rPr>
          <w:rFonts w:ascii="Arial" w:hAnsi="Arial" w:cs="Arial"/>
          <w:sz w:val="20"/>
          <w:lang w:val="es-ES_tradnl"/>
        </w:rPr>
        <w:t>3.2</w:t>
      </w:r>
      <w:r w:rsidR="009E3AA3" w:rsidRPr="008D19C7">
        <w:rPr>
          <w:rFonts w:ascii="Arial" w:hAnsi="Arial" w:cs="Arial"/>
          <w:sz w:val="20"/>
          <w:lang w:val="es-ES_tradnl"/>
        </w:rPr>
        <w:fldChar w:fldCharType="end"/>
      </w:r>
      <w:r w:rsidR="009E3AA3" w:rsidRPr="008D19C7">
        <w:rPr>
          <w:rFonts w:ascii="Arial" w:hAnsi="Arial" w:cs="Arial"/>
          <w:sz w:val="20"/>
          <w:lang w:val="es-ES_tradnl"/>
        </w:rPr>
        <w:t xml:space="preserve"> a </w:t>
      </w:r>
      <w:r w:rsidR="009E3AA3" w:rsidRPr="008D19C7">
        <w:rPr>
          <w:rFonts w:ascii="Arial" w:hAnsi="Arial" w:cs="Arial"/>
          <w:sz w:val="20"/>
          <w:lang w:val="es-ES_tradnl"/>
        </w:rPr>
        <w:fldChar w:fldCharType="begin"/>
      </w:r>
      <w:r w:rsidR="009E3AA3" w:rsidRPr="008D19C7">
        <w:rPr>
          <w:rFonts w:ascii="Arial" w:hAnsi="Arial" w:cs="Arial"/>
          <w:sz w:val="20"/>
          <w:lang w:val="es-ES_tradnl"/>
        </w:rPr>
        <w:instrText xml:space="preserve"> </w:instrText>
      </w:r>
      <w:r w:rsidR="00DA5322" w:rsidRPr="008D19C7">
        <w:rPr>
          <w:rFonts w:ascii="Arial" w:hAnsi="Arial" w:cs="Arial"/>
          <w:sz w:val="20"/>
          <w:lang w:val="es-ES_tradnl"/>
        </w:rPr>
        <w:instrText>REF</w:instrText>
      </w:r>
      <w:r w:rsidR="009E3AA3" w:rsidRPr="008D19C7">
        <w:rPr>
          <w:rFonts w:ascii="Arial" w:hAnsi="Arial" w:cs="Arial"/>
          <w:sz w:val="20"/>
          <w:lang w:val="es-ES_tradnl"/>
        </w:rPr>
        <w:instrText xml:space="preserve"> _Ref485142279 \r \h </w:instrText>
      </w:r>
      <w:r w:rsidR="000343B5" w:rsidRPr="008D19C7">
        <w:rPr>
          <w:rFonts w:ascii="Arial" w:hAnsi="Arial" w:cs="Arial"/>
          <w:sz w:val="20"/>
          <w:lang w:val="es-ES_tradnl"/>
        </w:rPr>
        <w:instrText xml:space="preserve"> \* MERGEFORMAT </w:instrText>
      </w:r>
      <w:r w:rsidR="009E3AA3" w:rsidRPr="008D19C7">
        <w:rPr>
          <w:rFonts w:ascii="Arial" w:hAnsi="Arial" w:cs="Arial"/>
          <w:sz w:val="20"/>
          <w:lang w:val="es-ES_tradnl"/>
        </w:rPr>
      </w:r>
      <w:r w:rsidR="009E3AA3" w:rsidRPr="008D19C7">
        <w:rPr>
          <w:rFonts w:ascii="Arial" w:hAnsi="Arial" w:cs="Arial"/>
          <w:sz w:val="20"/>
          <w:lang w:val="es-ES_tradnl"/>
        </w:rPr>
        <w:fldChar w:fldCharType="separate"/>
      </w:r>
      <w:r w:rsidR="00D963E6" w:rsidRPr="008D19C7">
        <w:rPr>
          <w:rFonts w:ascii="Arial" w:hAnsi="Arial" w:cs="Arial"/>
          <w:sz w:val="20"/>
          <w:lang w:val="es-ES_tradnl"/>
        </w:rPr>
        <w:t>3.6</w:t>
      </w:r>
      <w:r w:rsidR="009E3AA3" w:rsidRPr="008D19C7">
        <w:rPr>
          <w:rFonts w:ascii="Arial" w:hAnsi="Arial" w:cs="Arial"/>
          <w:sz w:val="20"/>
          <w:lang w:val="es-ES_tradnl"/>
        </w:rPr>
        <w:fldChar w:fldCharType="end"/>
      </w:r>
      <w:r w:rsidRPr="008D19C7">
        <w:rPr>
          <w:rFonts w:ascii="Arial" w:hAnsi="Arial" w:cs="Arial"/>
          <w:sz w:val="20"/>
          <w:lang w:val="es-ES_tradnl"/>
        </w:rPr>
        <w:t xml:space="preserve"> sobre transferencias de Acciones no serán aplicables en los siguientes casos:</w:t>
      </w:r>
    </w:p>
    <w:p w:rsidR="007C522B" w:rsidRPr="008D19C7" w:rsidRDefault="007C522B" w:rsidP="00D963E6">
      <w:pPr>
        <w:pStyle w:val="indent"/>
        <w:widowControl w:val="0"/>
        <w:spacing w:line="240" w:lineRule="auto"/>
        <w:ind w:left="709" w:firstLine="0"/>
        <w:rPr>
          <w:rFonts w:ascii="Arial" w:hAnsi="Arial" w:cs="Arial"/>
          <w:sz w:val="20"/>
          <w:u w:val="single"/>
          <w:lang w:val="es-ES_tradnl"/>
        </w:rPr>
      </w:pPr>
    </w:p>
    <w:p w:rsidR="007C522B" w:rsidRPr="008D19C7" w:rsidRDefault="007C522B"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lang w:val="es-ES_tradnl"/>
        </w:rPr>
        <w:t>Si la transferencia de las Acciones se efectúa con el consentimiento de las otras Partes. Este consentimiento deberá constar por escrito y ser otorgado con anterioridad a la fecha de la transferencia de que se trate.</w:t>
      </w:r>
    </w:p>
    <w:p w:rsidR="007C522B" w:rsidRPr="008D19C7" w:rsidRDefault="007C522B" w:rsidP="00D963E6">
      <w:pPr>
        <w:pStyle w:val="indent"/>
        <w:widowControl w:val="0"/>
        <w:spacing w:line="240" w:lineRule="auto"/>
        <w:ind w:left="709" w:hanging="709"/>
        <w:rPr>
          <w:rFonts w:ascii="Arial" w:hAnsi="Arial" w:cs="Arial"/>
          <w:sz w:val="20"/>
          <w:lang w:val="es-ES_tradnl"/>
        </w:rPr>
      </w:pPr>
    </w:p>
    <w:p w:rsidR="007C522B" w:rsidRPr="008D19C7" w:rsidRDefault="007C522B" w:rsidP="00D963E6">
      <w:pPr>
        <w:pStyle w:val="Textoindependiente"/>
        <w:widowControl w:val="0"/>
        <w:numPr>
          <w:ilvl w:val="2"/>
          <w:numId w:val="35"/>
        </w:numPr>
        <w:spacing w:after="0"/>
        <w:rPr>
          <w:rFonts w:ascii="Arial" w:hAnsi="Arial" w:cs="Arial"/>
          <w:sz w:val="20"/>
          <w:lang w:val="es-ES_tradnl"/>
        </w:rPr>
      </w:pPr>
      <w:bookmarkStart w:id="19" w:name="_Ref485138792"/>
      <w:r w:rsidRPr="008D19C7">
        <w:rPr>
          <w:rFonts w:ascii="Arial" w:hAnsi="Arial" w:cs="Arial"/>
          <w:sz w:val="20"/>
          <w:lang w:val="es-ES_tradnl"/>
        </w:rPr>
        <w:t xml:space="preserve">Si la transferencia de las Acciones se efectúa a una o más sociedades o entidades legales en que la o las Partes tengan su </w:t>
      </w:r>
      <w:r w:rsidRPr="008D19C7">
        <w:rPr>
          <w:rFonts w:ascii="Arial" w:hAnsi="Arial" w:cs="Arial"/>
          <w:noProof/>
          <w:sz w:val="20"/>
          <w:lang w:val="es-ES_tradnl"/>
        </w:rPr>
        <w:t xml:space="preserve">control administrativo y propiedad en, a lo menos, </w:t>
      </w:r>
      <w:r w:rsidRPr="008D19C7">
        <w:rPr>
          <w:rFonts w:ascii="Arial" w:hAnsi="Arial" w:cs="Arial"/>
          <w:sz w:val="20"/>
          <w:lang w:val="es-ES_tradnl"/>
        </w:rPr>
        <w:t xml:space="preserve">un </w:t>
      </w:r>
      <w:r w:rsidR="009E3AA3" w:rsidRPr="008D19C7">
        <w:rPr>
          <w:rFonts w:ascii="Arial" w:hAnsi="Arial" w:cs="Arial"/>
          <w:sz w:val="20"/>
          <w:lang w:val="es-ES_tradnl"/>
        </w:rPr>
        <w:t>[_</w:t>
      </w:r>
      <w:r w:rsidR="00471748" w:rsidRPr="008D19C7">
        <w:rPr>
          <w:rFonts w:ascii="Arial" w:hAnsi="Arial" w:cs="Arial"/>
          <w:sz w:val="20"/>
          <w:lang w:val="es-ES_tradnl"/>
        </w:rPr>
        <w:t>_]</w:t>
      </w:r>
      <w:r w:rsidRPr="008D19C7">
        <w:rPr>
          <w:rFonts w:ascii="Arial" w:hAnsi="Arial" w:cs="Arial"/>
          <w:sz w:val="20"/>
          <w:lang w:val="es-ES_tradnl"/>
        </w:rPr>
        <w:t>% de sus</w:t>
      </w:r>
      <w:r w:rsidRPr="008D19C7">
        <w:rPr>
          <w:rFonts w:ascii="Arial" w:hAnsi="Arial" w:cs="Arial"/>
          <w:noProof/>
          <w:sz w:val="20"/>
          <w:lang w:val="es-ES_tradnl"/>
        </w:rPr>
        <w:t xml:space="preserve"> derechos sociales o acciones con derecho a voto, según corresponda</w:t>
      </w:r>
      <w:r w:rsidRPr="008D19C7">
        <w:rPr>
          <w:rFonts w:ascii="Arial" w:hAnsi="Arial" w:cs="Arial"/>
          <w:sz w:val="20"/>
          <w:lang w:val="es-ES_tradnl"/>
        </w:rPr>
        <w:t>, y siempre que se cumplan, además, las siguientes condiciones:</w:t>
      </w:r>
      <w:bookmarkEnd w:id="19"/>
    </w:p>
    <w:p w:rsidR="007C522B" w:rsidRPr="008D19C7" w:rsidRDefault="007C522B" w:rsidP="00D963E6">
      <w:pPr>
        <w:pStyle w:val="MediumGrid1-Accent21"/>
        <w:rPr>
          <w:rFonts w:ascii="Arial" w:hAnsi="Arial" w:cs="Arial"/>
          <w:sz w:val="20"/>
          <w:lang w:val="es-ES_tradnl"/>
        </w:rPr>
      </w:pPr>
    </w:p>
    <w:p w:rsidR="007C522B" w:rsidRPr="008D19C7" w:rsidRDefault="007C522B" w:rsidP="00D963E6">
      <w:pPr>
        <w:pStyle w:val="Textoindependiente"/>
        <w:widowControl w:val="0"/>
        <w:numPr>
          <w:ilvl w:val="3"/>
          <w:numId w:val="35"/>
        </w:numPr>
        <w:spacing w:after="0"/>
        <w:ind w:left="709" w:firstLine="0"/>
        <w:rPr>
          <w:rFonts w:ascii="Arial" w:hAnsi="Arial" w:cs="Arial"/>
          <w:sz w:val="20"/>
          <w:lang w:val="es-ES_tradnl"/>
        </w:rPr>
      </w:pPr>
      <w:r w:rsidRPr="008D19C7">
        <w:rPr>
          <w:rFonts w:ascii="Arial" w:hAnsi="Arial" w:cs="Arial"/>
          <w:sz w:val="20"/>
          <w:lang w:val="es-ES_tradnl"/>
        </w:rPr>
        <w:t>Que el adquirente de las Acciones adhiera y acepte por escrito y en forma previa a la adquisición de las Acciones, los términos y condiciones de este Pacto</w:t>
      </w:r>
      <w:r w:rsidR="00F535C2" w:rsidRPr="008D19C7">
        <w:rPr>
          <w:rFonts w:ascii="Arial" w:hAnsi="Arial" w:cs="Arial"/>
          <w:sz w:val="20"/>
          <w:lang w:val="es-ES_tradnl"/>
        </w:rPr>
        <w:t>;</w:t>
      </w:r>
    </w:p>
    <w:p w:rsidR="007C522B" w:rsidRPr="008D19C7" w:rsidRDefault="007C522B" w:rsidP="00D963E6">
      <w:pPr>
        <w:pStyle w:val="Textoindependiente"/>
        <w:widowControl w:val="0"/>
        <w:numPr>
          <w:ilvl w:val="3"/>
          <w:numId w:val="35"/>
        </w:numPr>
        <w:spacing w:after="0"/>
        <w:ind w:left="709" w:firstLine="0"/>
        <w:rPr>
          <w:rFonts w:ascii="Arial" w:hAnsi="Arial" w:cs="Arial"/>
          <w:sz w:val="20"/>
          <w:lang w:val="es-ES_tradnl"/>
        </w:rPr>
      </w:pPr>
      <w:r w:rsidRPr="008D19C7">
        <w:rPr>
          <w:rFonts w:ascii="Arial" w:hAnsi="Arial" w:cs="Arial"/>
          <w:sz w:val="20"/>
          <w:lang w:val="es-ES_tradnl"/>
        </w:rPr>
        <w:t>Que la</w:t>
      </w:r>
      <w:r w:rsidR="00F535C2" w:rsidRPr="008D19C7">
        <w:rPr>
          <w:rFonts w:ascii="Arial" w:hAnsi="Arial" w:cs="Arial"/>
          <w:sz w:val="20"/>
          <w:lang w:val="es-ES_tradnl"/>
        </w:rPr>
        <w:t xml:space="preserve"> Parte </w:t>
      </w:r>
      <w:r w:rsidRPr="008D19C7">
        <w:rPr>
          <w:rFonts w:ascii="Arial" w:hAnsi="Arial" w:cs="Arial"/>
          <w:sz w:val="20"/>
          <w:lang w:val="es-ES_tradnl"/>
        </w:rPr>
        <w:t>vendedora se obligue por escrito, solidariamente con el adquirente, al cumplimiento de todas y cada una de las obligaciones contempladas en este Pacto</w:t>
      </w:r>
      <w:r w:rsidR="00F535C2" w:rsidRPr="008D19C7">
        <w:rPr>
          <w:rFonts w:ascii="Arial" w:hAnsi="Arial" w:cs="Arial"/>
          <w:sz w:val="20"/>
          <w:lang w:val="es-ES_tradnl"/>
        </w:rPr>
        <w:t>; y</w:t>
      </w:r>
    </w:p>
    <w:p w:rsidR="007C522B" w:rsidRPr="008D19C7" w:rsidRDefault="007C522B" w:rsidP="00D963E6">
      <w:pPr>
        <w:pStyle w:val="Textoindependiente"/>
        <w:widowControl w:val="0"/>
        <w:numPr>
          <w:ilvl w:val="3"/>
          <w:numId w:val="35"/>
        </w:numPr>
        <w:spacing w:after="0"/>
        <w:ind w:left="709" w:firstLine="0"/>
        <w:rPr>
          <w:rFonts w:ascii="Arial" w:hAnsi="Arial" w:cs="Arial"/>
          <w:sz w:val="20"/>
          <w:lang w:val="es-ES_tradnl"/>
        </w:rPr>
      </w:pPr>
      <w:r w:rsidRPr="008D19C7">
        <w:rPr>
          <w:rFonts w:ascii="Arial" w:hAnsi="Arial" w:cs="Arial"/>
          <w:noProof/>
          <w:sz w:val="20"/>
          <w:lang w:val="es-ES_tradnl"/>
        </w:rPr>
        <w:t xml:space="preserve">Que </w:t>
      </w:r>
      <w:r w:rsidR="00F535C2" w:rsidRPr="008D19C7">
        <w:rPr>
          <w:rFonts w:ascii="Arial" w:hAnsi="Arial" w:cs="Arial"/>
          <w:noProof/>
          <w:sz w:val="20"/>
          <w:lang w:val="es-ES_tradnl"/>
        </w:rPr>
        <w:t xml:space="preserve">se </w:t>
      </w:r>
      <w:r w:rsidRPr="008D19C7">
        <w:rPr>
          <w:rFonts w:ascii="Arial" w:hAnsi="Arial" w:cs="Arial"/>
          <w:noProof/>
          <w:sz w:val="20"/>
          <w:lang w:val="es-ES_tradnl"/>
        </w:rPr>
        <w:t>identifique a la sociedad o sociedades o entidad legal adquirente, y a quienes la componen.</w:t>
      </w:r>
    </w:p>
    <w:p w:rsidR="007C522B" w:rsidRPr="008D19C7" w:rsidRDefault="007C522B" w:rsidP="00D963E6">
      <w:pPr>
        <w:jc w:val="both"/>
        <w:rPr>
          <w:rFonts w:ascii="Arial" w:hAnsi="Arial" w:cs="Arial"/>
          <w:sz w:val="20"/>
          <w:lang w:val="es-ES_tradnl"/>
        </w:rPr>
      </w:pPr>
    </w:p>
    <w:p w:rsidR="007C522B" w:rsidRPr="008D19C7" w:rsidRDefault="007C522B" w:rsidP="00D963E6">
      <w:pPr>
        <w:ind w:left="709" w:hanging="1"/>
        <w:jc w:val="both"/>
        <w:rPr>
          <w:rFonts w:ascii="Arial" w:hAnsi="Arial" w:cs="Arial"/>
          <w:sz w:val="20"/>
          <w:lang w:val="es-ES_tradnl"/>
        </w:rPr>
      </w:pPr>
      <w:r w:rsidRPr="008D19C7">
        <w:rPr>
          <w:rFonts w:ascii="Arial" w:hAnsi="Arial" w:cs="Arial"/>
          <w:sz w:val="20"/>
          <w:lang w:val="es-ES_tradnl"/>
        </w:rPr>
        <w:t xml:space="preserve">Las Partes se obligan, igualmente, en forma directa y como promesa de hecho ajeno, a no efectuar transferencias de propiedad, de derechos y/o acciones de las actuales sociedades Accionistas o de la o las </w:t>
      </w:r>
      <w:r w:rsidR="002641FD" w:rsidRPr="008D19C7">
        <w:rPr>
          <w:rFonts w:ascii="Arial" w:hAnsi="Arial" w:cs="Arial"/>
          <w:sz w:val="20"/>
          <w:lang w:val="es-ES_tradnl"/>
        </w:rPr>
        <w:t xml:space="preserve">futuras </w:t>
      </w:r>
      <w:r w:rsidRPr="008D19C7">
        <w:rPr>
          <w:rFonts w:ascii="Arial" w:hAnsi="Arial" w:cs="Arial"/>
          <w:sz w:val="20"/>
          <w:lang w:val="es-ES_tradnl"/>
        </w:rPr>
        <w:t>sociedades adquirentes de sus Acciones conforme a esta cláusula Tercera, que importe que la respectiva Parte disminuya su participación en dicha o dichas sociedades accionistas o adquirentes, a menos que se mantenga el actual controlador del respectivo Accionista, como asimismo que importen la modificación del régimen de administración, de forma que pierdan su control de la administración.</w:t>
      </w:r>
    </w:p>
    <w:p w:rsidR="007C522B" w:rsidRPr="008D19C7" w:rsidRDefault="007C522B" w:rsidP="00D963E6">
      <w:pPr>
        <w:ind w:left="709" w:hanging="1"/>
        <w:jc w:val="both"/>
        <w:rPr>
          <w:rFonts w:ascii="Arial" w:hAnsi="Arial" w:cs="Arial"/>
          <w:sz w:val="20"/>
          <w:lang w:val="es-ES_tradnl"/>
        </w:rPr>
      </w:pPr>
    </w:p>
    <w:p w:rsidR="007C522B" w:rsidRPr="008D19C7" w:rsidRDefault="007C522B" w:rsidP="00D963E6">
      <w:pPr>
        <w:pStyle w:val="Textoindependiente"/>
        <w:widowControl w:val="0"/>
        <w:numPr>
          <w:ilvl w:val="1"/>
          <w:numId w:val="35"/>
        </w:numPr>
        <w:spacing w:after="0"/>
        <w:rPr>
          <w:rFonts w:ascii="Arial" w:hAnsi="Arial" w:cs="Arial"/>
          <w:sz w:val="20"/>
          <w:lang w:val="es-ES_tradnl"/>
        </w:rPr>
      </w:pPr>
      <w:bookmarkStart w:id="20" w:name="_Ref485142308"/>
      <w:r w:rsidRPr="008D19C7">
        <w:rPr>
          <w:rFonts w:ascii="Arial" w:hAnsi="Arial" w:cs="Arial"/>
          <w:sz w:val="20"/>
          <w:u w:val="single"/>
          <w:lang w:val="es-ES_tradnl"/>
        </w:rPr>
        <w:t xml:space="preserve">Derecho de </w:t>
      </w:r>
      <w:bookmarkEnd w:id="20"/>
      <w:r w:rsidR="0094598B" w:rsidRPr="008D19C7">
        <w:rPr>
          <w:rFonts w:ascii="Arial" w:hAnsi="Arial" w:cs="Arial"/>
          <w:sz w:val="20"/>
          <w:u w:val="single"/>
          <w:lang w:val="es-ES_tradnl"/>
        </w:rPr>
        <w:t>Primer</w:t>
      </w:r>
      <w:r w:rsidR="002E3529" w:rsidRPr="008D19C7">
        <w:rPr>
          <w:rFonts w:ascii="Arial" w:hAnsi="Arial" w:cs="Arial"/>
          <w:sz w:val="20"/>
          <w:u w:val="single"/>
          <w:lang w:val="es-ES_tradnl"/>
        </w:rPr>
        <w:t xml:space="preserve"> Rechazo (</w:t>
      </w:r>
      <w:r w:rsidR="002E3529" w:rsidRPr="008D19C7">
        <w:rPr>
          <w:rFonts w:ascii="Arial" w:hAnsi="Arial" w:cs="Arial"/>
          <w:i/>
          <w:sz w:val="20"/>
          <w:u w:val="single"/>
          <w:lang w:val="es-ES_tradnl"/>
        </w:rPr>
        <w:t>Right of First Refusal</w:t>
      </w:r>
      <w:r w:rsidR="002E3529" w:rsidRPr="008D19C7">
        <w:rPr>
          <w:rFonts w:ascii="Arial" w:hAnsi="Arial" w:cs="Arial"/>
          <w:sz w:val="20"/>
          <w:u w:val="single"/>
          <w:lang w:val="es-ES_tradnl"/>
        </w:rPr>
        <w:t>)</w:t>
      </w:r>
    </w:p>
    <w:p w:rsidR="007C522B" w:rsidRPr="008D19C7" w:rsidRDefault="007C522B" w:rsidP="00D963E6">
      <w:pPr>
        <w:pStyle w:val="indent"/>
        <w:widowControl w:val="0"/>
        <w:spacing w:line="240" w:lineRule="auto"/>
        <w:ind w:left="720" w:hanging="11"/>
        <w:rPr>
          <w:rFonts w:ascii="Arial" w:hAnsi="Arial" w:cs="Arial"/>
          <w:sz w:val="20"/>
          <w:lang w:val="es-ES_tradnl"/>
        </w:rPr>
      </w:pPr>
    </w:p>
    <w:p w:rsidR="007C522B" w:rsidRPr="008D19C7" w:rsidRDefault="007C522B" w:rsidP="00D963E6">
      <w:pPr>
        <w:pStyle w:val="indent"/>
        <w:widowControl w:val="0"/>
        <w:spacing w:line="240" w:lineRule="auto"/>
        <w:ind w:left="720" w:hanging="11"/>
        <w:rPr>
          <w:rFonts w:ascii="Arial" w:hAnsi="Arial" w:cs="Arial"/>
          <w:sz w:val="20"/>
          <w:lang w:val="es-ES_tradnl"/>
        </w:rPr>
      </w:pPr>
      <w:r w:rsidRPr="008D19C7">
        <w:rPr>
          <w:rFonts w:ascii="Arial" w:hAnsi="Arial" w:cs="Arial"/>
          <w:sz w:val="20"/>
          <w:lang w:val="es-ES_tradnl"/>
        </w:rPr>
        <w:t>Los Accionistas podrán vender, ceder y enajenar la totalidad de las Acciones de que sean dueños en la Sociedad sólo de conformidad a las normas que se indican a continuación:</w:t>
      </w:r>
    </w:p>
    <w:p w:rsidR="007C522B" w:rsidRPr="008D19C7" w:rsidRDefault="007C522B" w:rsidP="00D963E6">
      <w:pPr>
        <w:pStyle w:val="indent"/>
        <w:widowControl w:val="0"/>
        <w:spacing w:line="240" w:lineRule="auto"/>
        <w:ind w:left="720" w:hanging="11"/>
        <w:rPr>
          <w:rFonts w:ascii="Arial" w:hAnsi="Arial" w:cs="Arial"/>
          <w:sz w:val="20"/>
          <w:lang w:val="es-ES_tradnl"/>
        </w:rPr>
      </w:pPr>
    </w:p>
    <w:p w:rsidR="007C522B" w:rsidRPr="008D19C7" w:rsidRDefault="0062788F" w:rsidP="00D963E6">
      <w:pPr>
        <w:pStyle w:val="Textoindependiente"/>
        <w:widowControl w:val="0"/>
        <w:numPr>
          <w:ilvl w:val="2"/>
          <w:numId w:val="35"/>
        </w:numPr>
        <w:spacing w:after="0"/>
        <w:rPr>
          <w:rFonts w:ascii="Arial" w:hAnsi="Arial" w:cs="Arial"/>
          <w:bCs/>
          <w:sz w:val="20"/>
          <w:lang w:val="es-ES_tradnl"/>
        </w:rPr>
      </w:pPr>
      <w:r w:rsidRPr="008D19C7">
        <w:rPr>
          <w:rFonts w:ascii="Arial" w:hAnsi="Arial" w:cs="Arial"/>
          <w:bCs/>
          <w:sz w:val="20"/>
          <w:u w:val="single"/>
          <w:lang w:val="es-ES_tradnl"/>
        </w:rPr>
        <w:t>Derech</w:t>
      </w:r>
      <w:r w:rsidR="002E3529" w:rsidRPr="008D19C7">
        <w:rPr>
          <w:rFonts w:ascii="Arial" w:hAnsi="Arial" w:cs="Arial"/>
          <w:bCs/>
          <w:sz w:val="20"/>
          <w:u w:val="single"/>
          <w:lang w:val="es-ES_tradnl"/>
        </w:rPr>
        <w:t>o</w:t>
      </w:r>
      <w:r w:rsidR="007C522B" w:rsidRPr="008D19C7">
        <w:rPr>
          <w:rFonts w:ascii="Arial" w:hAnsi="Arial" w:cs="Arial"/>
          <w:bCs/>
          <w:sz w:val="20"/>
          <w:lang w:val="es-ES_tradnl"/>
        </w:rPr>
        <w:t xml:space="preserve">: </w:t>
      </w:r>
    </w:p>
    <w:p w:rsidR="007C522B" w:rsidRPr="008D19C7" w:rsidRDefault="007C522B" w:rsidP="00D963E6">
      <w:pPr>
        <w:ind w:left="709" w:hanging="709"/>
        <w:jc w:val="both"/>
        <w:rPr>
          <w:rFonts w:ascii="Arial" w:hAnsi="Arial" w:cs="Arial"/>
          <w:bCs/>
          <w:sz w:val="20"/>
          <w:lang w:val="es-ES_tradnl"/>
        </w:rPr>
      </w:pPr>
    </w:p>
    <w:p w:rsidR="007C522B" w:rsidRPr="008D19C7" w:rsidRDefault="007C522B" w:rsidP="00D963E6">
      <w:pPr>
        <w:pStyle w:val="Textoindependiente"/>
        <w:widowControl w:val="0"/>
        <w:numPr>
          <w:ilvl w:val="3"/>
          <w:numId w:val="35"/>
        </w:numPr>
        <w:spacing w:after="0"/>
        <w:ind w:left="709" w:firstLine="0"/>
        <w:rPr>
          <w:rFonts w:ascii="Arial" w:hAnsi="Arial" w:cs="Arial"/>
          <w:sz w:val="20"/>
          <w:u w:val="single"/>
          <w:lang w:val="es-ES_tradnl"/>
        </w:rPr>
      </w:pPr>
      <w:r w:rsidRPr="008D19C7">
        <w:rPr>
          <w:rFonts w:ascii="Arial" w:hAnsi="Arial" w:cs="Arial"/>
          <w:sz w:val="20"/>
          <w:u w:val="single"/>
          <w:lang w:val="es-ES_tradnl"/>
        </w:rPr>
        <w:t>Oferta Interna</w:t>
      </w:r>
      <w:r w:rsidRPr="008D19C7">
        <w:rPr>
          <w:rFonts w:ascii="Arial" w:hAnsi="Arial" w:cs="Arial"/>
          <w:sz w:val="20"/>
          <w:lang w:val="es-ES_tradnl"/>
        </w:rPr>
        <w:t>:</w:t>
      </w:r>
    </w:p>
    <w:p w:rsidR="007C522B" w:rsidRPr="008D19C7" w:rsidRDefault="007C522B" w:rsidP="00D963E6">
      <w:pPr>
        <w:ind w:left="720"/>
        <w:jc w:val="both"/>
        <w:rPr>
          <w:rFonts w:ascii="Arial" w:hAnsi="Arial" w:cs="Arial"/>
          <w:bCs/>
          <w:sz w:val="20"/>
          <w:highlight w:val="cyan"/>
          <w:lang w:val="es-ES_tradnl"/>
        </w:rPr>
      </w:pPr>
    </w:p>
    <w:p w:rsidR="007C522B" w:rsidRPr="008D19C7" w:rsidRDefault="007C522B" w:rsidP="00D963E6">
      <w:pPr>
        <w:ind w:left="709" w:hanging="1"/>
        <w:jc w:val="both"/>
        <w:rPr>
          <w:rFonts w:ascii="Arial" w:hAnsi="Arial" w:cs="Arial"/>
          <w:bCs/>
          <w:sz w:val="20"/>
          <w:lang w:val="es-ES_tradnl"/>
        </w:rPr>
      </w:pPr>
      <w:r w:rsidRPr="008D19C7">
        <w:rPr>
          <w:rFonts w:ascii="Arial" w:hAnsi="Arial" w:cs="Arial"/>
          <w:bCs/>
          <w:sz w:val="20"/>
          <w:lang w:val="es-ES_tradnl"/>
        </w:rPr>
        <w:t>En caso que cualquiera de los Accionistas de la Sociedad (el “</w:t>
      </w:r>
      <w:r w:rsidRPr="008D19C7">
        <w:rPr>
          <w:rFonts w:ascii="Arial" w:hAnsi="Arial" w:cs="Arial"/>
          <w:bCs/>
          <w:i/>
          <w:sz w:val="20"/>
          <w:u w:val="single"/>
          <w:lang w:val="es-ES_tradnl"/>
        </w:rPr>
        <w:t>Accionista Oferente</w:t>
      </w:r>
      <w:r w:rsidRPr="008D19C7">
        <w:rPr>
          <w:rFonts w:ascii="Arial" w:hAnsi="Arial" w:cs="Arial"/>
          <w:bCs/>
          <w:sz w:val="20"/>
          <w:lang w:val="es-ES_tradnl"/>
        </w:rPr>
        <w:t>”) desee transferir o vender, total o parcialmente, sus Acciones, deberá ofrecerlas en venta (la “</w:t>
      </w:r>
      <w:r w:rsidRPr="008D19C7">
        <w:rPr>
          <w:rFonts w:ascii="Arial" w:hAnsi="Arial" w:cs="Arial"/>
          <w:bCs/>
          <w:i/>
          <w:sz w:val="20"/>
          <w:u w:val="single"/>
          <w:lang w:val="es-ES_tradnl"/>
        </w:rPr>
        <w:t>Oferta de Venta</w:t>
      </w:r>
      <w:r w:rsidRPr="008D19C7">
        <w:rPr>
          <w:rFonts w:ascii="Arial" w:hAnsi="Arial" w:cs="Arial"/>
          <w:bCs/>
          <w:sz w:val="20"/>
          <w:lang w:val="es-ES_tradnl"/>
        </w:rPr>
        <w:t xml:space="preserve">”) (i) primeramente a la Sociedad, y en caso que ésta no quiera o no manifieste su intención de adquirirlas totalmente, (ii) </w:t>
      </w:r>
      <w:r w:rsidR="002862EE" w:rsidRPr="008D19C7">
        <w:rPr>
          <w:rFonts w:ascii="Arial" w:hAnsi="Arial" w:cs="Arial"/>
          <w:bCs/>
          <w:sz w:val="20"/>
          <w:lang w:val="es-ES_tradnl"/>
        </w:rPr>
        <w:t xml:space="preserve">a los Accionistas </w:t>
      </w:r>
      <w:r w:rsidR="00D84318" w:rsidRPr="008D19C7">
        <w:rPr>
          <w:rFonts w:ascii="Arial" w:hAnsi="Arial" w:cs="Arial"/>
          <w:bCs/>
          <w:sz w:val="20"/>
          <w:lang w:val="es-ES_tradnl"/>
        </w:rPr>
        <w:t xml:space="preserve">Mayoritarios </w:t>
      </w:r>
      <w:r w:rsidRPr="008D19C7">
        <w:rPr>
          <w:rFonts w:ascii="Arial" w:hAnsi="Arial" w:cs="Arial"/>
          <w:bCs/>
          <w:sz w:val="20"/>
          <w:lang w:val="es-ES_tradnl"/>
        </w:rPr>
        <w:t xml:space="preserve">(a prorrata de su participación </w:t>
      </w:r>
      <w:r w:rsidR="002641FD" w:rsidRPr="008D19C7">
        <w:rPr>
          <w:rFonts w:ascii="Arial" w:hAnsi="Arial" w:cs="Arial"/>
          <w:bCs/>
          <w:sz w:val="20"/>
          <w:lang w:val="es-ES_tradnl"/>
        </w:rPr>
        <w:t>social</w:t>
      </w:r>
      <w:r w:rsidRPr="008D19C7">
        <w:rPr>
          <w:rFonts w:ascii="Arial" w:hAnsi="Arial" w:cs="Arial"/>
          <w:bCs/>
          <w:sz w:val="20"/>
          <w:lang w:val="es-ES_tradnl"/>
        </w:rPr>
        <w:t xml:space="preserve">). Para tales efectos, el Accionista Oferente deberá notificar tal intención a la Sociedad y a los </w:t>
      </w:r>
      <w:r w:rsidR="002862EE" w:rsidRPr="008D19C7">
        <w:rPr>
          <w:rFonts w:ascii="Arial" w:hAnsi="Arial" w:cs="Arial"/>
          <w:bCs/>
          <w:sz w:val="20"/>
          <w:lang w:val="es-ES_tradnl"/>
        </w:rPr>
        <w:t>Accionistas</w:t>
      </w:r>
      <w:r w:rsidRPr="008D19C7">
        <w:rPr>
          <w:rFonts w:ascii="Arial" w:hAnsi="Arial" w:cs="Arial"/>
          <w:bCs/>
          <w:sz w:val="20"/>
          <w:lang w:val="es-ES_tradnl"/>
        </w:rPr>
        <w:t xml:space="preserve"> </w:t>
      </w:r>
      <w:r w:rsidR="00D84318" w:rsidRPr="008D19C7">
        <w:rPr>
          <w:rFonts w:ascii="Arial" w:hAnsi="Arial" w:cs="Arial"/>
          <w:bCs/>
          <w:sz w:val="20"/>
          <w:lang w:val="es-ES_tradnl"/>
        </w:rPr>
        <w:t xml:space="preserve">Mayoritarios </w:t>
      </w:r>
      <w:r w:rsidRPr="008D19C7">
        <w:rPr>
          <w:rFonts w:ascii="Arial" w:hAnsi="Arial" w:cs="Arial"/>
          <w:bCs/>
          <w:sz w:val="20"/>
          <w:lang w:val="es-ES_tradnl"/>
        </w:rPr>
        <w:t xml:space="preserve">en forma simultánea y mediante comunicación escrita con las formalidades y efectos mencionados en la sección </w:t>
      </w:r>
      <w:r w:rsidR="009E3AA3" w:rsidRPr="008D19C7">
        <w:rPr>
          <w:rFonts w:ascii="Arial" w:hAnsi="Arial" w:cs="Arial"/>
          <w:bCs/>
          <w:sz w:val="20"/>
          <w:lang w:val="es-ES_tradnl"/>
        </w:rPr>
        <w:fldChar w:fldCharType="begin"/>
      </w:r>
      <w:r w:rsidR="009E3AA3" w:rsidRPr="008D19C7">
        <w:rPr>
          <w:rFonts w:ascii="Arial" w:hAnsi="Arial" w:cs="Arial"/>
          <w:bCs/>
          <w:sz w:val="20"/>
          <w:lang w:val="es-ES_tradnl"/>
        </w:rPr>
        <w:instrText xml:space="preserve"> </w:instrText>
      </w:r>
      <w:r w:rsidR="00DA5322" w:rsidRPr="008D19C7">
        <w:rPr>
          <w:rFonts w:ascii="Arial" w:hAnsi="Arial" w:cs="Arial"/>
          <w:bCs/>
          <w:sz w:val="20"/>
          <w:lang w:val="es-ES_tradnl"/>
        </w:rPr>
        <w:instrText>REF</w:instrText>
      </w:r>
      <w:r w:rsidR="009E3AA3" w:rsidRPr="008D19C7">
        <w:rPr>
          <w:rFonts w:ascii="Arial" w:hAnsi="Arial" w:cs="Arial"/>
          <w:bCs/>
          <w:sz w:val="20"/>
          <w:lang w:val="es-ES_tradnl"/>
        </w:rPr>
        <w:instrText xml:space="preserve"> _Ref485142388 \r \h </w:instrText>
      </w:r>
      <w:r w:rsidR="000343B5" w:rsidRPr="008D19C7">
        <w:rPr>
          <w:rFonts w:ascii="Arial" w:hAnsi="Arial" w:cs="Arial"/>
          <w:bCs/>
          <w:sz w:val="20"/>
          <w:lang w:val="es-ES_tradnl"/>
        </w:rPr>
        <w:instrText xml:space="preserve"> \* MERGEFORMAT </w:instrText>
      </w:r>
      <w:r w:rsidR="009E3AA3" w:rsidRPr="008D19C7">
        <w:rPr>
          <w:rFonts w:ascii="Arial" w:hAnsi="Arial" w:cs="Arial"/>
          <w:bCs/>
          <w:sz w:val="20"/>
          <w:lang w:val="es-ES_tradnl"/>
        </w:rPr>
      </w:r>
      <w:r w:rsidR="009E3AA3" w:rsidRPr="008D19C7">
        <w:rPr>
          <w:rFonts w:ascii="Arial" w:hAnsi="Arial" w:cs="Arial"/>
          <w:bCs/>
          <w:sz w:val="20"/>
          <w:lang w:val="es-ES_tradnl"/>
        </w:rPr>
        <w:fldChar w:fldCharType="separate"/>
      </w:r>
      <w:r w:rsidR="00D963E6" w:rsidRPr="008D19C7">
        <w:rPr>
          <w:rFonts w:ascii="Arial" w:hAnsi="Arial" w:cs="Arial"/>
          <w:bCs/>
          <w:sz w:val="20"/>
          <w:lang w:val="es-ES_tradnl"/>
        </w:rPr>
        <w:t>3.2.2</w:t>
      </w:r>
      <w:r w:rsidR="009E3AA3" w:rsidRPr="008D19C7">
        <w:rPr>
          <w:rFonts w:ascii="Arial" w:hAnsi="Arial" w:cs="Arial"/>
          <w:bCs/>
          <w:sz w:val="20"/>
          <w:lang w:val="es-ES_tradnl"/>
        </w:rPr>
        <w:fldChar w:fldCharType="end"/>
      </w:r>
      <w:r w:rsidRPr="008D19C7">
        <w:rPr>
          <w:rFonts w:ascii="Arial" w:hAnsi="Arial" w:cs="Arial"/>
          <w:bCs/>
          <w:sz w:val="20"/>
          <w:lang w:val="es-ES_tradnl"/>
        </w:rPr>
        <w:t xml:space="preserve"> siguiente y en la </w:t>
      </w:r>
      <w:r w:rsidR="002862EE" w:rsidRPr="008D19C7">
        <w:rPr>
          <w:rFonts w:ascii="Arial" w:hAnsi="Arial" w:cs="Arial"/>
          <w:bCs/>
          <w:sz w:val="20"/>
          <w:lang w:val="es-ES_tradnl"/>
        </w:rPr>
        <w:t>cláusula</w:t>
      </w:r>
      <w:r w:rsidR="00C431F3" w:rsidRPr="008D19C7">
        <w:rPr>
          <w:rFonts w:ascii="Arial" w:hAnsi="Arial" w:cs="Arial"/>
          <w:bCs/>
          <w:sz w:val="20"/>
          <w:lang w:val="es-ES_tradnl"/>
        </w:rPr>
        <w:t xml:space="preserve"> </w:t>
      </w:r>
      <w:r w:rsidR="00C431F3" w:rsidRPr="008D19C7">
        <w:rPr>
          <w:rFonts w:ascii="Arial" w:hAnsi="Arial" w:cs="Arial"/>
          <w:bCs/>
          <w:sz w:val="20"/>
          <w:lang w:val="es-ES_tradnl"/>
        </w:rPr>
        <w:fldChar w:fldCharType="begin"/>
      </w:r>
      <w:r w:rsidR="00C431F3" w:rsidRPr="008D19C7">
        <w:rPr>
          <w:rFonts w:ascii="Arial" w:hAnsi="Arial" w:cs="Arial"/>
          <w:bCs/>
          <w:sz w:val="20"/>
          <w:lang w:val="es-ES_tradnl"/>
        </w:rPr>
        <w:instrText xml:space="preserve"> </w:instrText>
      </w:r>
      <w:r w:rsidR="00DA5322" w:rsidRPr="008D19C7">
        <w:rPr>
          <w:rFonts w:ascii="Arial" w:hAnsi="Arial" w:cs="Arial"/>
          <w:bCs/>
          <w:sz w:val="20"/>
          <w:lang w:val="es-ES_tradnl"/>
        </w:rPr>
        <w:instrText>REF</w:instrText>
      </w:r>
      <w:r w:rsidR="00C431F3" w:rsidRPr="008D19C7">
        <w:rPr>
          <w:rFonts w:ascii="Arial" w:hAnsi="Arial" w:cs="Arial"/>
          <w:bCs/>
          <w:sz w:val="20"/>
          <w:lang w:val="es-ES_tradnl"/>
        </w:rPr>
        <w:instrText xml:space="preserve"> _Ref499374179 \r \h </w:instrText>
      </w:r>
      <w:r w:rsidR="000343B5" w:rsidRPr="008D19C7">
        <w:rPr>
          <w:rFonts w:ascii="Arial" w:hAnsi="Arial" w:cs="Arial"/>
          <w:bCs/>
          <w:sz w:val="20"/>
          <w:lang w:val="es-ES_tradnl"/>
        </w:rPr>
        <w:instrText xml:space="preserve"> \* MERGEFORMAT </w:instrText>
      </w:r>
      <w:r w:rsidR="00C431F3" w:rsidRPr="008D19C7">
        <w:rPr>
          <w:rFonts w:ascii="Arial" w:hAnsi="Arial" w:cs="Arial"/>
          <w:bCs/>
          <w:sz w:val="20"/>
          <w:lang w:val="es-ES_tradnl"/>
        </w:rPr>
      </w:r>
      <w:r w:rsidR="00C431F3" w:rsidRPr="008D19C7">
        <w:rPr>
          <w:rFonts w:ascii="Arial" w:hAnsi="Arial" w:cs="Arial"/>
          <w:bCs/>
          <w:sz w:val="20"/>
          <w:lang w:val="es-ES_tradnl"/>
        </w:rPr>
        <w:fldChar w:fldCharType="separate"/>
      </w:r>
      <w:r w:rsidR="00D963E6" w:rsidRPr="008D19C7">
        <w:rPr>
          <w:rFonts w:ascii="Arial" w:hAnsi="Arial" w:cs="Arial"/>
          <w:bCs/>
          <w:sz w:val="20"/>
          <w:lang w:val="es-ES_tradnl"/>
        </w:rPr>
        <w:t>10.1</w:t>
      </w:r>
      <w:r w:rsidR="00C431F3" w:rsidRPr="008D19C7">
        <w:rPr>
          <w:rFonts w:ascii="Arial" w:hAnsi="Arial" w:cs="Arial"/>
          <w:bCs/>
          <w:sz w:val="20"/>
          <w:lang w:val="es-ES_tradnl"/>
        </w:rPr>
        <w:fldChar w:fldCharType="end"/>
      </w:r>
      <w:r w:rsidR="002F5208" w:rsidRPr="008D19C7">
        <w:rPr>
          <w:rFonts w:ascii="Arial" w:hAnsi="Arial" w:cs="Arial"/>
          <w:bCs/>
          <w:sz w:val="20"/>
          <w:lang w:val="es-ES_tradnl"/>
        </w:rPr>
        <w:t xml:space="preserve"> </w:t>
      </w:r>
      <w:r w:rsidRPr="008D19C7">
        <w:rPr>
          <w:rFonts w:ascii="Arial" w:hAnsi="Arial" w:cs="Arial"/>
          <w:bCs/>
          <w:sz w:val="20"/>
          <w:lang w:val="es-ES_tradnl"/>
        </w:rPr>
        <w:t>, según corresponda.</w:t>
      </w:r>
    </w:p>
    <w:p w:rsidR="007C522B" w:rsidRPr="008D19C7" w:rsidRDefault="007C522B" w:rsidP="00D963E6">
      <w:pPr>
        <w:ind w:left="709" w:hanging="1"/>
        <w:jc w:val="both"/>
        <w:rPr>
          <w:rFonts w:ascii="Arial" w:hAnsi="Arial" w:cs="Arial"/>
          <w:bCs/>
          <w:sz w:val="20"/>
          <w:lang w:val="es-ES_tradnl"/>
        </w:rPr>
      </w:pPr>
    </w:p>
    <w:p w:rsidR="007C522B" w:rsidRPr="008D19C7" w:rsidRDefault="007C522B" w:rsidP="00D963E6">
      <w:pPr>
        <w:ind w:left="709" w:hanging="1"/>
        <w:jc w:val="both"/>
        <w:rPr>
          <w:rFonts w:ascii="Arial" w:hAnsi="Arial" w:cs="Arial"/>
          <w:bCs/>
          <w:sz w:val="20"/>
          <w:lang w:val="es-ES_tradnl"/>
        </w:rPr>
      </w:pPr>
      <w:r w:rsidRPr="008D19C7">
        <w:rPr>
          <w:rFonts w:ascii="Arial" w:hAnsi="Arial" w:cs="Arial"/>
          <w:bCs/>
          <w:sz w:val="20"/>
          <w:lang w:val="es-ES_tradnl"/>
        </w:rPr>
        <w:t xml:space="preserve">Si ninguna de las personas señaladas anteriormente manifiesta su intención de comprar las Acciones en el plazo de </w:t>
      </w:r>
      <w:r w:rsidR="000343B5" w:rsidRPr="008D19C7">
        <w:rPr>
          <w:rFonts w:ascii="Arial" w:hAnsi="Arial" w:cs="Arial"/>
          <w:bCs/>
          <w:sz w:val="20"/>
          <w:lang w:val="es-ES_tradnl"/>
        </w:rPr>
        <w:t>cinco</w:t>
      </w:r>
      <w:r w:rsidR="006C41C7" w:rsidRPr="008D19C7">
        <w:rPr>
          <w:rFonts w:ascii="Arial" w:hAnsi="Arial" w:cs="Arial"/>
          <w:bCs/>
          <w:sz w:val="20"/>
          <w:lang w:val="es-ES_tradnl"/>
        </w:rPr>
        <w:t xml:space="preserve"> (</w:t>
      </w:r>
      <w:r w:rsidRPr="008D19C7">
        <w:rPr>
          <w:rFonts w:ascii="Arial" w:hAnsi="Arial" w:cs="Arial"/>
          <w:bCs/>
          <w:sz w:val="20"/>
          <w:lang w:val="es-ES_tradnl"/>
        </w:rPr>
        <w:t>5</w:t>
      </w:r>
      <w:r w:rsidR="006C41C7" w:rsidRPr="008D19C7">
        <w:rPr>
          <w:rFonts w:ascii="Arial" w:hAnsi="Arial" w:cs="Arial"/>
          <w:bCs/>
          <w:sz w:val="20"/>
          <w:lang w:val="es-ES_tradnl"/>
        </w:rPr>
        <w:t>)</w:t>
      </w:r>
      <w:r w:rsidRPr="008D19C7">
        <w:rPr>
          <w:rFonts w:ascii="Arial" w:hAnsi="Arial" w:cs="Arial"/>
          <w:bCs/>
          <w:sz w:val="20"/>
          <w:lang w:val="es-ES_tradnl"/>
        </w:rPr>
        <w:t xml:space="preserve"> días corridos contados desde la Oferta de Venta, el Accionista Oferente podrá ofrecerlas libremente a terceros</w:t>
      </w:r>
      <w:r w:rsidR="00542318" w:rsidRPr="008D19C7">
        <w:rPr>
          <w:rFonts w:ascii="Arial" w:hAnsi="Arial" w:cs="Arial"/>
          <w:bCs/>
          <w:sz w:val="20"/>
          <w:lang w:val="es-ES_tradnl"/>
        </w:rPr>
        <w:t xml:space="preserve">, en los mismo </w:t>
      </w:r>
      <w:r w:rsidR="003D1D86" w:rsidRPr="008D19C7">
        <w:rPr>
          <w:rFonts w:ascii="Arial" w:hAnsi="Arial" w:cs="Arial"/>
          <w:bCs/>
          <w:sz w:val="20"/>
          <w:lang w:val="es-ES_tradnl"/>
        </w:rPr>
        <w:t>términos</w:t>
      </w:r>
      <w:r w:rsidR="00542318" w:rsidRPr="008D19C7">
        <w:rPr>
          <w:rFonts w:ascii="Arial" w:hAnsi="Arial" w:cs="Arial"/>
          <w:bCs/>
          <w:sz w:val="20"/>
          <w:lang w:val="es-ES_tradnl"/>
        </w:rPr>
        <w:t xml:space="preserve"> ofrecidos a la Sociedad y a los Accionistas Mayoritarios</w:t>
      </w:r>
      <w:r w:rsidRPr="008D19C7">
        <w:rPr>
          <w:rFonts w:ascii="Arial" w:hAnsi="Arial" w:cs="Arial"/>
          <w:bCs/>
          <w:sz w:val="20"/>
          <w:lang w:val="es-ES_tradnl"/>
        </w:rPr>
        <w:t>. Sin embargo, si ofrecidas las Acciones a un tercero (el “</w:t>
      </w:r>
      <w:r w:rsidRPr="008D19C7">
        <w:rPr>
          <w:rFonts w:ascii="Arial" w:hAnsi="Arial" w:cs="Arial"/>
          <w:bCs/>
          <w:i/>
          <w:sz w:val="20"/>
          <w:u w:val="single"/>
          <w:lang w:val="es-ES_tradnl"/>
        </w:rPr>
        <w:t>Adquirente Propuesto</w:t>
      </w:r>
      <w:r w:rsidRPr="008D19C7">
        <w:rPr>
          <w:rFonts w:ascii="Arial" w:hAnsi="Arial" w:cs="Arial"/>
          <w:bCs/>
          <w:sz w:val="20"/>
          <w:lang w:val="es-ES_tradnl"/>
        </w:rPr>
        <w:t>”), el Accionista Oferente llega a un acuerdo preliminar de venta de Acciones de la Sociedad (el “</w:t>
      </w:r>
      <w:r w:rsidRPr="008D19C7">
        <w:rPr>
          <w:rFonts w:ascii="Arial" w:hAnsi="Arial" w:cs="Arial"/>
          <w:bCs/>
          <w:i/>
          <w:sz w:val="20"/>
          <w:u w:val="single"/>
          <w:lang w:val="es-ES_tradnl"/>
        </w:rPr>
        <w:t>Acuerdo Preliminar</w:t>
      </w:r>
      <w:r w:rsidRPr="008D19C7">
        <w:rPr>
          <w:rFonts w:ascii="Arial" w:hAnsi="Arial" w:cs="Arial"/>
          <w:bCs/>
          <w:sz w:val="20"/>
          <w:lang w:val="es-ES_tradnl"/>
        </w:rPr>
        <w:t xml:space="preserve">”), previo a la venta o transferencia, deberá entregar un aviso (según este se define en la sección (b) siguiente) a la Sociedad y los </w:t>
      </w:r>
      <w:r w:rsidR="002862EE" w:rsidRPr="008D19C7">
        <w:rPr>
          <w:rFonts w:ascii="Arial" w:hAnsi="Arial" w:cs="Arial"/>
          <w:bCs/>
          <w:sz w:val="20"/>
          <w:lang w:val="es-ES_tradnl"/>
        </w:rPr>
        <w:t xml:space="preserve">Accionistas </w:t>
      </w:r>
      <w:r w:rsidR="00D84318" w:rsidRPr="008D19C7">
        <w:rPr>
          <w:rFonts w:ascii="Arial" w:hAnsi="Arial" w:cs="Arial"/>
          <w:bCs/>
          <w:sz w:val="20"/>
          <w:lang w:val="es-ES_tradnl"/>
        </w:rPr>
        <w:t xml:space="preserve">Mayoritarios </w:t>
      </w:r>
      <w:r w:rsidRPr="008D19C7">
        <w:rPr>
          <w:rFonts w:ascii="Arial" w:hAnsi="Arial" w:cs="Arial"/>
          <w:bCs/>
          <w:sz w:val="20"/>
          <w:lang w:val="es-ES_tradnl"/>
        </w:rPr>
        <w:t xml:space="preserve">con las formalidades y efectos mencionados en la sección </w:t>
      </w:r>
      <w:r w:rsidR="009E3AA3" w:rsidRPr="008D19C7">
        <w:rPr>
          <w:rFonts w:ascii="Arial" w:hAnsi="Arial" w:cs="Arial"/>
          <w:bCs/>
          <w:sz w:val="20"/>
          <w:lang w:val="es-ES_tradnl"/>
        </w:rPr>
        <w:fldChar w:fldCharType="begin"/>
      </w:r>
      <w:r w:rsidR="009E3AA3" w:rsidRPr="008D19C7">
        <w:rPr>
          <w:rFonts w:ascii="Arial" w:hAnsi="Arial" w:cs="Arial"/>
          <w:bCs/>
          <w:sz w:val="20"/>
          <w:lang w:val="es-ES_tradnl"/>
        </w:rPr>
        <w:instrText xml:space="preserve"> </w:instrText>
      </w:r>
      <w:r w:rsidR="00DA5322" w:rsidRPr="008D19C7">
        <w:rPr>
          <w:rFonts w:ascii="Arial" w:hAnsi="Arial" w:cs="Arial"/>
          <w:bCs/>
          <w:sz w:val="20"/>
          <w:lang w:val="es-ES_tradnl"/>
        </w:rPr>
        <w:instrText>REF</w:instrText>
      </w:r>
      <w:r w:rsidR="009E3AA3" w:rsidRPr="008D19C7">
        <w:rPr>
          <w:rFonts w:ascii="Arial" w:hAnsi="Arial" w:cs="Arial"/>
          <w:bCs/>
          <w:sz w:val="20"/>
          <w:lang w:val="es-ES_tradnl"/>
        </w:rPr>
        <w:instrText xml:space="preserve"> _Ref485142388 \r \h </w:instrText>
      </w:r>
      <w:r w:rsidR="000343B5" w:rsidRPr="008D19C7">
        <w:rPr>
          <w:rFonts w:ascii="Arial" w:hAnsi="Arial" w:cs="Arial"/>
          <w:bCs/>
          <w:sz w:val="20"/>
          <w:lang w:val="es-ES_tradnl"/>
        </w:rPr>
        <w:instrText xml:space="preserve"> \* MERGEFORMAT </w:instrText>
      </w:r>
      <w:r w:rsidR="009E3AA3" w:rsidRPr="008D19C7">
        <w:rPr>
          <w:rFonts w:ascii="Arial" w:hAnsi="Arial" w:cs="Arial"/>
          <w:bCs/>
          <w:sz w:val="20"/>
          <w:lang w:val="es-ES_tradnl"/>
        </w:rPr>
      </w:r>
      <w:r w:rsidR="009E3AA3" w:rsidRPr="008D19C7">
        <w:rPr>
          <w:rFonts w:ascii="Arial" w:hAnsi="Arial" w:cs="Arial"/>
          <w:bCs/>
          <w:sz w:val="20"/>
          <w:lang w:val="es-ES_tradnl"/>
        </w:rPr>
        <w:fldChar w:fldCharType="separate"/>
      </w:r>
      <w:r w:rsidR="00D963E6" w:rsidRPr="008D19C7">
        <w:rPr>
          <w:rFonts w:ascii="Arial" w:hAnsi="Arial" w:cs="Arial"/>
          <w:bCs/>
          <w:sz w:val="20"/>
          <w:lang w:val="es-ES_tradnl"/>
        </w:rPr>
        <w:t>3.2.2</w:t>
      </w:r>
      <w:r w:rsidR="009E3AA3" w:rsidRPr="008D19C7">
        <w:rPr>
          <w:rFonts w:ascii="Arial" w:hAnsi="Arial" w:cs="Arial"/>
          <w:bCs/>
          <w:sz w:val="20"/>
          <w:lang w:val="es-ES_tradnl"/>
        </w:rPr>
        <w:fldChar w:fldCharType="end"/>
      </w:r>
      <w:r w:rsidRPr="008D19C7">
        <w:rPr>
          <w:rFonts w:ascii="Arial" w:hAnsi="Arial" w:cs="Arial"/>
          <w:bCs/>
          <w:sz w:val="20"/>
          <w:lang w:val="es-ES_tradnl"/>
        </w:rPr>
        <w:t xml:space="preserve"> siguiente</w:t>
      </w:r>
      <w:r w:rsidR="00C431F3" w:rsidRPr="008D19C7">
        <w:rPr>
          <w:rFonts w:ascii="Arial" w:hAnsi="Arial" w:cs="Arial"/>
          <w:bCs/>
          <w:sz w:val="20"/>
          <w:lang w:val="es-ES_tradnl"/>
        </w:rPr>
        <w:t>,</w:t>
      </w:r>
      <w:r w:rsidRPr="008D19C7">
        <w:rPr>
          <w:rFonts w:ascii="Arial" w:hAnsi="Arial" w:cs="Arial"/>
          <w:bCs/>
          <w:sz w:val="20"/>
          <w:lang w:val="es-ES_tradnl"/>
        </w:rPr>
        <w:t xml:space="preserve"> conteniendo el Acuerdo Preliminar. </w:t>
      </w:r>
    </w:p>
    <w:p w:rsidR="007C522B" w:rsidRPr="008D19C7" w:rsidRDefault="007C522B" w:rsidP="00D963E6">
      <w:pPr>
        <w:ind w:left="709" w:hanging="1"/>
        <w:jc w:val="both"/>
        <w:rPr>
          <w:rFonts w:ascii="Arial" w:hAnsi="Arial" w:cs="Arial"/>
          <w:bCs/>
          <w:sz w:val="20"/>
          <w:lang w:val="es-ES_tradnl"/>
        </w:rPr>
      </w:pPr>
    </w:p>
    <w:p w:rsidR="007C522B" w:rsidRPr="008D19C7" w:rsidRDefault="007C522B" w:rsidP="00D963E6">
      <w:pPr>
        <w:pStyle w:val="Textoindependiente"/>
        <w:widowControl w:val="0"/>
        <w:numPr>
          <w:ilvl w:val="3"/>
          <w:numId w:val="35"/>
        </w:numPr>
        <w:spacing w:after="0"/>
        <w:ind w:left="709" w:firstLine="0"/>
        <w:rPr>
          <w:rFonts w:ascii="Arial" w:hAnsi="Arial" w:cs="Arial"/>
          <w:sz w:val="20"/>
          <w:u w:val="single"/>
          <w:lang w:val="es-ES_tradnl"/>
        </w:rPr>
      </w:pPr>
      <w:r w:rsidRPr="008D19C7">
        <w:rPr>
          <w:rFonts w:ascii="Arial" w:hAnsi="Arial" w:cs="Arial"/>
          <w:sz w:val="20"/>
          <w:u w:val="single"/>
          <w:lang w:val="es-ES_tradnl"/>
        </w:rPr>
        <w:t>Oferta de un Tercero</w:t>
      </w:r>
      <w:r w:rsidRPr="008D19C7">
        <w:rPr>
          <w:rFonts w:ascii="Arial" w:hAnsi="Arial" w:cs="Arial"/>
          <w:sz w:val="20"/>
          <w:lang w:val="es-ES_tradnl"/>
        </w:rPr>
        <w:t>:</w:t>
      </w:r>
    </w:p>
    <w:p w:rsidR="007C522B" w:rsidRPr="008D19C7" w:rsidRDefault="007C522B" w:rsidP="00D963E6">
      <w:pPr>
        <w:ind w:left="720"/>
        <w:jc w:val="both"/>
        <w:rPr>
          <w:rFonts w:ascii="Arial" w:hAnsi="Arial" w:cs="Arial"/>
          <w:sz w:val="20"/>
          <w:lang w:val="es-ES_tradnl"/>
        </w:rPr>
      </w:pPr>
    </w:p>
    <w:p w:rsidR="007C522B" w:rsidRPr="008D19C7" w:rsidRDefault="007C522B" w:rsidP="00D963E6">
      <w:pPr>
        <w:ind w:left="720"/>
        <w:jc w:val="both"/>
        <w:rPr>
          <w:rFonts w:ascii="Arial" w:hAnsi="Arial" w:cs="Arial"/>
          <w:sz w:val="20"/>
          <w:lang w:val="es-ES_tradnl"/>
        </w:rPr>
      </w:pPr>
      <w:r w:rsidRPr="008D19C7">
        <w:rPr>
          <w:rFonts w:ascii="Arial" w:hAnsi="Arial" w:cs="Arial"/>
          <w:sz w:val="20"/>
          <w:lang w:val="es-ES_tradnl"/>
        </w:rPr>
        <w:t>En caso que la Sociedad, ya sea a través de su Directorio, Administración, o de los Fundadores</w:t>
      </w:r>
      <w:r w:rsidR="00C431F3" w:rsidRPr="008D19C7">
        <w:rPr>
          <w:rFonts w:ascii="Arial" w:hAnsi="Arial" w:cs="Arial"/>
          <w:sz w:val="20"/>
          <w:lang w:val="es-ES_tradnl"/>
        </w:rPr>
        <w:t>,</w:t>
      </w:r>
      <w:r w:rsidRPr="008D19C7">
        <w:rPr>
          <w:rFonts w:ascii="Arial" w:hAnsi="Arial" w:cs="Arial"/>
          <w:sz w:val="20"/>
          <w:lang w:val="es-ES_tradnl"/>
        </w:rPr>
        <w:t xml:space="preserve"> mientras se desempeñen como empleados de ésta o sus subsidiarias, o </w:t>
      </w:r>
      <w:r w:rsidR="00C431F3" w:rsidRPr="008D19C7">
        <w:rPr>
          <w:rFonts w:ascii="Arial" w:hAnsi="Arial" w:cs="Arial"/>
          <w:sz w:val="20"/>
          <w:lang w:val="es-ES_tradnl"/>
        </w:rPr>
        <w:t xml:space="preserve">de </w:t>
      </w:r>
      <w:r w:rsidRPr="008D19C7">
        <w:rPr>
          <w:rFonts w:ascii="Arial" w:hAnsi="Arial" w:cs="Arial"/>
          <w:sz w:val="20"/>
          <w:lang w:val="es-ES_tradnl"/>
        </w:rPr>
        <w:t>cualquier Accionista</w:t>
      </w:r>
      <w:r w:rsidR="00C431F3" w:rsidRPr="008D19C7">
        <w:rPr>
          <w:rFonts w:ascii="Arial" w:hAnsi="Arial" w:cs="Arial"/>
          <w:sz w:val="20"/>
          <w:lang w:val="es-ES_tradnl"/>
        </w:rPr>
        <w:t>,</w:t>
      </w:r>
      <w:r w:rsidRPr="008D19C7">
        <w:rPr>
          <w:rFonts w:ascii="Arial" w:hAnsi="Arial" w:cs="Arial"/>
          <w:sz w:val="20"/>
          <w:lang w:val="es-ES_tradnl"/>
        </w:rPr>
        <w:t xml:space="preserve"> reciba una oferta de buena fe de parte de un tercero interesado (en adelante la “</w:t>
      </w:r>
      <w:r w:rsidRPr="008D19C7">
        <w:rPr>
          <w:rFonts w:ascii="Arial" w:hAnsi="Arial" w:cs="Arial"/>
          <w:i/>
          <w:sz w:val="20"/>
          <w:u w:val="single"/>
          <w:lang w:val="es-ES_tradnl"/>
        </w:rPr>
        <w:t>Oferta del Comprador Interesado</w:t>
      </w:r>
      <w:r w:rsidRPr="008D19C7">
        <w:rPr>
          <w:rFonts w:ascii="Arial" w:hAnsi="Arial" w:cs="Arial"/>
          <w:sz w:val="20"/>
          <w:lang w:val="es-ES_tradnl"/>
        </w:rPr>
        <w:t>” y el “</w:t>
      </w:r>
      <w:r w:rsidRPr="008D19C7">
        <w:rPr>
          <w:rFonts w:ascii="Arial" w:hAnsi="Arial" w:cs="Arial"/>
          <w:i/>
          <w:sz w:val="20"/>
          <w:u w:val="single"/>
          <w:lang w:val="es-ES_tradnl"/>
        </w:rPr>
        <w:t>Comprador Interesado</w:t>
      </w:r>
      <w:r w:rsidRPr="008D19C7">
        <w:rPr>
          <w:rFonts w:ascii="Arial" w:hAnsi="Arial" w:cs="Arial"/>
          <w:sz w:val="20"/>
          <w:lang w:val="es-ES_tradnl"/>
        </w:rPr>
        <w:t>”, respectivamente) para comprar Acciones o exista un A</w:t>
      </w:r>
      <w:r w:rsidR="00C431F3" w:rsidRPr="008D19C7">
        <w:rPr>
          <w:rFonts w:ascii="Arial" w:hAnsi="Arial" w:cs="Arial"/>
          <w:sz w:val="20"/>
          <w:lang w:val="es-ES_tradnl"/>
        </w:rPr>
        <w:t>cuerdo Preliminar,</w:t>
      </w:r>
      <w:r w:rsidRPr="008D19C7">
        <w:rPr>
          <w:rFonts w:ascii="Arial" w:hAnsi="Arial" w:cs="Arial"/>
          <w:sz w:val="20"/>
          <w:lang w:val="es-ES_tradnl"/>
        </w:rPr>
        <w:t xml:space="preserve"> entonces deberá comunicar la Oferta del Comprador Interesado o el Acuerdo Preliminar por escrito a los Accionistas</w:t>
      </w:r>
      <w:r w:rsidRPr="008D19C7" w:rsidDel="001C3726">
        <w:rPr>
          <w:rFonts w:ascii="Arial" w:hAnsi="Arial" w:cs="Arial"/>
          <w:sz w:val="20"/>
          <w:lang w:val="es-ES_tradnl"/>
        </w:rPr>
        <w:t xml:space="preserve"> </w:t>
      </w:r>
      <w:r w:rsidRPr="008D19C7">
        <w:rPr>
          <w:rFonts w:ascii="Arial" w:hAnsi="Arial" w:cs="Arial"/>
          <w:sz w:val="20"/>
          <w:lang w:val="es-ES_tradnl"/>
        </w:rPr>
        <w:t xml:space="preserve">mediante comunicación escrita dirigida según la forma indicada en la </w:t>
      </w:r>
      <w:r w:rsidR="00C431F3" w:rsidRPr="008D19C7">
        <w:rPr>
          <w:rFonts w:ascii="Arial" w:hAnsi="Arial" w:cs="Arial"/>
          <w:bCs/>
          <w:sz w:val="20"/>
          <w:lang w:val="es-ES_tradnl"/>
        </w:rPr>
        <w:t>C</w:t>
      </w:r>
      <w:r w:rsidRPr="008D19C7">
        <w:rPr>
          <w:rFonts w:ascii="Arial" w:hAnsi="Arial" w:cs="Arial"/>
          <w:bCs/>
          <w:sz w:val="20"/>
          <w:lang w:val="es-ES_tradnl"/>
        </w:rPr>
        <w:t xml:space="preserve">láusula </w:t>
      </w:r>
      <w:r w:rsidR="00DC0B73" w:rsidRPr="008D19C7">
        <w:rPr>
          <w:rFonts w:ascii="Arial" w:hAnsi="Arial" w:cs="Arial"/>
          <w:bCs/>
          <w:sz w:val="20"/>
          <w:lang w:val="es-ES_tradnl"/>
        </w:rPr>
        <w:fldChar w:fldCharType="begin"/>
      </w:r>
      <w:r w:rsidR="00DC0B73" w:rsidRPr="008D19C7">
        <w:rPr>
          <w:rFonts w:ascii="Arial" w:hAnsi="Arial" w:cs="Arial"/>
          <w:bCs/>
          <w:sz w:val="20"/>
          <w:lang w:val="es-ES_tradnl"/>
        </w:rPr>
        <w:instrText xml:space="preserve"> </w:instrText>
      </w:r>
      <w:r w:rsidR="00DA5322" w:rsidRPr="008D19C7">
        <w:rPr>
          <w:rFonts w:ascii="Arial" w:hAnsi="Arial" w:cs="Arial"/>
          <w:bCs/>
          <w:sz w:val="20"/>
          <w:lang w:val="es-ES_tradnl"/>
        </w:rPr>
        <w:instrText>REF</w:instrText>
      </w:r>
      <w:r w:rsidR="00DC0B73" w:rsidRPr="008D19C7">
        <w:rPr>
          <w:rFonts w:ascii="Arial" w:hAnsi="Arial" w:cs="Arial"/>
          <w:bCs/>
          <w:sz w:val="20"/>
          <w:lang w:val="es-ES_tradnl"/>
        </w:rPr>
        <w:instrText xml:space="preserve"> _Ref499374179 \r \h </w:instrText>
      </w:r>
      <w:r w:rsidR="000343B5" w:rsidRPr="008D19C7">
        <w:rPr>
          <w:rFonts w:ascii="Arial" w:hAnsi="Arial" w:cs="Arial"/>
          <w:bCs/>
          <w:sz w:val="20"/>
          <w:lang w:val="es-ES_tradnl"/>
        </w:rPr>
        <w:instrText xml:space="preserve"> \* MERGEFORMAT </w:instrText>
      </w:r>
      <w:r w:rsidR="00DC0B73" w:rsidRPr="008D19C7">
        <w:rPr>
          <w:rFonts w:ascii="Arial" w:hAnsi="Arial" w:cs="Arial"/>
          <w:bCs/>
          <w:sz w:val="20"/>
          <w:lang w:val="es-ES_tradnl"/>
        </w:rPr>
      </w:r>
      <w:r w:rsidR="00DC0B73" w:rsidRPr="008D19C7">
        <w:rPr>
          <w:rFonts w:ascii="Arial" w:hAnsi="Arial" w:cs="Arial"/>
          <w:bCs/>
          <w:sz w:val="20"/>
          <w:lang w:val="es-ES_tradnl"/>
        </w:rPr>
        <w:fldChar w:fldCharType="separate"/>
      </w:r>
      <w:r w:rsidR="00D963E6" w:rsidRPr="008D19C7">
        <w:rPr>
          <w:rFonts w:ascii="Arial" w:hAnsi="Arial" w:cs="Arial"/>
          <w:bCs/>
          <w:sz w:val="20"/>
          <w:lang w:val="es-ES_tradnl"/>
        </w:rPr>
        <w:t>10.1</w:t>
      </w:r>
      <w:r w:rsidR="00DC0B73" w:rsidRPr="008D19C7">
        <w:rPr>
          <w:rFonts w:ascii="Arial" w:hAnsi="Arial" w:cs="Arial"/>
          <w:bCs/>
          <w:sz w:val="20"/>
          <w:lang w:val="es-ES_tradnl"/>
        </w:rPr>
        <w:fldChar w:fldCharType="end"/>
      </w:r>
      <w:r w:rsidR="00DC0B73" w:rsidRPr="008D19C7">
        <w:rPr>
          <w:rFonts w:ascii="Arial" w:hAnsi="Arial" w:cs="Arial"/>
          <w:bCs/>
          <w:sz w:val="20"/>
          <w:lang w:val="es-ES_tradnl"/>
        </w:rPr>
        <w:t xml:space="preserve"> </w:t>
      </w:r>
      <w:r w:rsidRPr="008D19C7">
        <w:rPr>
          <w:rFonts w:ascii="Arial" w:hAnsi="Arial" w:cs="Arial"/>
          <w:sz w:val="20"/>
          <w:lang w:val="es-ES_tradnl"/>
        </w:rPr>
        <w:t>(en adelante el “</w:t>
      </w:r>
      <w:r w:rsidRPr="008D19C7">
        <w:rPr>
          <w:rFonts w:ascii="Arial" w:hAnsi="Arial" w:cs="Arial"/>
          <w:i/>
          <w:sz w:val="20"/>
          <w:u w:val="single"/>
          <w:lang w:val="es-ES_tradnl"/>
        </w:rPr>
        <w:t>Aviso</w:t>
      </w:r>
      <w:r w:rsidRPr="008D19C7">
        <w:rPr>
          <w:rFonts w:ascii="Arial" w:hAnsi="Arial" w:cs="Arial"/>
          <w:sz w:val="20"/>
          <w:lang w:val="es-ES_tradnl"/>
        </w:rPr>
        <w:t xml:space="preserve">”). </w:t>
      </w:r>
    </w:p>
    <w:p w:rsidR="007C522B" w:rsidRPr="008D19C7" w:rsidRDefault="007C522B" w:rsidP="00D963E6">
      <w:pPr>
        <w:ind w:left="720"/>
        <w:jc w:val="both"/>
        <w:rPr>
          <w:rFonts w:ascii="Arial" w:hAnsi="Arial" w:cs="Arial"/>
          <w:sz w:val="20"/>
          <w:lang w:val="es-ES_tradnl"/>
        </w:rPr>
      </w:pPr>
    </w:p>
    <w:p w:rsidR="007C522B" w:rsidRPr="008D19C7" w:rsidRDefault="007C522B" w:rsidP="00D963E6">
      <w:pPr>
        <w:ind w:left="720"/>
        <w:jc w:val="both"/>
        <w:rPr>
          <w:rFonts w:ascii="Arial" w:hAnsi="Arial" w:cs="Arial"/>
          <w:bCs/>
          <w:sz w:val="20"/>
          <w:lang w:val="es-ES_tradnl"/>
        </w:rPr>
      </w:pPr>
      <w:r w:rsidRPr="008D19C7">
        <w:rPr>
          <w:rFonts w:ascii="Arial" w:hAnsi="Arial" w:cs="Arial"/>
          <w:sz w:val="20"/>
          <w:lang w:val="es-ES_tradnl"/>
        </w:rPr>
        <w:t xml:space="preserve">En relación a dicha Oferta del Comprador Interesado, tendrán derecho de venta preferente (i) </w:t>
      </w:r>
      <w:r w:rsidRPr="008D19C7">
        <w:rPr>
          <w:rFonts w:ascii="Arial" w:hAnsi="Arial" w:cs="Arial"/>
          <w:bCs/>
          <w:sz w:val="20"/>
          <w:lang w:val="es-ES_tradnl"/>
        </w:rPr>
        <w:t xml:space="preserve">en primer lugar, la misma Sociedad respecto a las acciones de propia emisión de que sea dueña, y en caso que ésta renuncie o no manifieste su intención de venderlas, (ii) los </w:t>
      </w:r>
      <w:r w:rsidR="002862EE" w:rsidRPr="008D19C7">
        <w:rPr>
          <w:rFonts w:ascii="Arial" w:hAnsi="Arial" w:cs="Arial"/>
          <w:bCs/>
          <w:sz w:val="20"/>
          <w:lang w:val="es-ES_tradnl"/>
        </w:rPr>
        <w:t xml:space="preserve">Accionistas </w:t>
      </w:r>
      <w:r w:rsidR="00D84318" w:rsidRPr="008D19C7">
        <w:rPr>
          <w:rFonts w:ascii="Arial" w:hAnsi="Arial" w:cs="Arial"/>
          <w:bCs/>
          <w:sz w:val="20"/>
          <w:lang w:val="es-ES_tradnl"/>
        </w:rPr>
        <w:t xml:space="preserve">Mayoritarios </w:t>
      </w:r>
      <w:r w:rsidRPr="008D19C7">
        <w:rPr>
          <w:rFonts w:ascii="Arial" w:hAnsi="Arial" w:cs="Arial"/>
          <w:bCs/>
          <w:sz w:val="20"/>
          <w:lang w:val="es-ES_tradnl"/>
        </w:rPr>
        <w:t xml:space="preserve">a prorrata de su participación entre ellos, todos </w:t>
      </w:r>
      <w:r w:rsidRPr="008D19C7">
        <w:rPr>
          <w:rFonts w:ascii="Arial" w:hAnsi="Arial" w:cs="Arial"/>
          <w:sz w:val="20"/>
          <w:lang w:val="es-ES_tradnl"/>
        </w:rPr>
        <w:t>en los mismos términos y condiciones</w:t>
      </w:r>
      <w:r w:rsidRPr="008D19C7">
        <w:rPr>
          <w:rFonts w:ascii="Arial" w:hAnsi="Arial" w:cs="Arial"/>
          <w:bCs/>
          <w:sz w:val="20"/>
          <w:lang w:val="es-ES_tradnl"/>
        </w:rPr>
        <w:t xml:space="preserve">, y pudiendo acrecer de la forma indicada en sección </w:t>
      </w:r>
      <w:r w:rsidR="009E3AA3" w:rsidRPr="008D19C7">
        <w:rPr>
          <w:rFonts w:ascii="Arial" w:hAnsi="Arial" w:cs="Arial"/>
          <w:bCs/>
          <w:sz w:val="20"/>
          <w:lang w:val="es-ES_tradnl"/>
        </w:rPr>
        <w:fldChar w:fldCharType="begin"/>
      </w:r>
      <w:r w:rsidR="009E3AA3" w:rsidRPr="008D19C7">
        <w:rPr>
          <w:rFonts w:ascii="Arial" w:hAnsi="Arial" w:cs="Arial"/>
          <w:bCs/>
          <w:sz w:val="20"/>
          <w:lang w:val="es-ES_tradnl"/>
        </w:rPr>
        <w:instrText xml:space="preserve"> </w:instrText>
      </w:r>
      <w:r w:rsidR="00DA5322" w:rsidRPr="008D19C7">
        <w:rPr>
          <w:rFonts w:ascii="Arial" w:hAnsi="Arial" w:cs="Arial"/>
          <w:bCs/>
          <w:sz w:val="20"/>
          <w:lang w:val="es-ES_tradnl"/>
        </w:rPr>
        <w:instrText>REF</w:instrText>
      </w:r>
      <w:r w:rsidR="009E3AA3" w:rsidRPr="008D19C7">
        <w:rPr>
          <w:rFonts w:ascii="Arial" w:hAnsi="Arial" w:cs="Arial"/>
          <w:bCs/>
          <w:sz w:val="20"/>
          <w:lang w:val="es-ES_tradnl"/>
        </w:rPr>
        <w:instrText xml:space="preserve"> _Ref485142428 \r \h </w:instrText>
      </w:r>
      <w:r w:rsidR="000343B5" w:rsidRPr="008D19C7">
        <w:rPr>
          <w:rFonts w:ascii="Arial" w:hAnsi="Arial" w:cs="Arial"/>
          <w:bCs/>
          <w:sz w:val="20"/>
          <w:lang w:val="es-ES_tradnl"/>
        </w:rPr>
        <w:instrText xml:space="preserve"> \* MERGEFORMAT </w:instrText>
      </w:r>
      <w:r w:rsidR="009E3AA3" w:rsidRPr="008D19C7">
        <w:rPr>
          <w:rFonts w:ascii="Arial" w:hAnsi="Arial" w:cs="Arial"/>
          <w:bCs/>
          <w:sz w:val="20"/>
          <w:lang w:val="es-ES_tradnl"/>
        </w:rPr>
      </w:r>
      <w:r w:rsidR="009E3AA3" w:rsidRPr="008D19C7">
        <w:rPr>
          <w:rFonts w:ascii="Arial" w:hAnsi="Arial" w:cs="Arial"/>
          <w:bCs/>
          <w:sz w:val="20"/>
          <w:lang w:val="es-ES_tradnl"/>
        </w:rPr>
        <w:fldChar w:fldCharType="separate"/>
      </w:r>
      <w:r w:rsidR="00D963E6" w:rsidRPr="008D19C7">
        <w:rPr>
          <w:rFonts w:ascii="Arial" w:hAnsi="Arial" w:cs="Arial"/>
          <w:bCs/>
          <w:sz w:val="20"/>
          <w:lang w:val="es-ES_tradnl"/>
        </w:rPr>
        <w:t>3.2.3</w:t>
      </w:r>
      <w:r w:rsidR="009E3AA3" w:rsidRPr="008D19C7">
        <w:rPr>
          <w:rFonts w:ascii="Arial" w:hAnsi="Arial" w:cs="Arial"/>
          <w:bCs/>
          <w:sz w:val="20"/>
          <w:lang w:val="es-ES_tradnl"/>
        </w:rPr>
        <w:fldChar w:fldCharType="end"/>
      </w:r>
      <w:r w:rsidRPr="008D19C7">
        <w:rPr>
          <w:rFonts w:ascii="Arial" w:hAnsi="Arial" w:cs="Arial"/>
          <w:bCs/>
          <w:sz w:val="20"/>
          <w:lang w:val="es-ES_tradnl"/>
        </w:rPr>
        <w:t xml:space="preserve"> en caso uno o más decida(n) renunciar a tal derecho.</w:t>
      </w:r>
    </w:p>
    <w:p w:rsidR="007C522B" w:rsidRPr="008D19C7" w:rsidRDefault="007C522B" w:rsidP="00D963E6">
      <w:pPr>
        <w:ind w:left="709" w:hanging="709"/>
        <w:jc w:val="both"/>
        <w:rPr>
          <w:rFonts w:ascii="Arial" w:hAnsi="Arial" w:cs="Arial"/>
          <w:b/>
          <w:bCs/>
          <w:sz w:val="20"/>
          <w:lang w:val="es-ES_tradnl"/>
        </w:rPr>
      </w:pPr>
      <w:r w:rsidRPr="008D19C7">
        <w:rPr>
          <w:rFonts w:ascii="Arial" w:hAnsi="Arial" w:cs="Arial"/>
          <w:sz w:val="20"/>
          <w:lang w:val="es-ES_tradnl"/>
        </w:rPr>
        <w:tab/>
      </w:r>
    </w:p>
    <w:p w:rsidR="007C522B" w:rsidRPr="008D19C7" w:rsidRDefault="007C522B" w:rsidP="00D963E6">
      <w:pPr>
        <w:pStyle w:val="Textoindependiente"/>
        <w:widowControl w:val="0"/>
        <w:numPr>
          <w:ilvl w:val="2"/>
          <w:numId w:val="35"/>
        </w:numPr>
        <w:spacing w:after="0"/>
        <w:rPr>
          <w:rFonts w:ascii="Arial" w:hAnsi="Arial" w:cs="Arial"/>
          <w:bCs/>
          <w:sz w:val="20"/>
          <w:lang w:val="es-ES_tradnl"/>
        </w:rPr>
      </w:pPr>
      <w:bookmarkStart w:id="21" w:name="_Ref485142388"/>
      <w:r w:rsidRPr="008D19C7">
        <w:rPr>
          <w:rFonts w:ascii="Arial" w:hAnsi="Arial" w:cs="Arial"/>
          <w:sz w:val="20"/>
          <w:u w:val="single"/>
          <w:lang w:val="es-ES_tradnl"/>
        </w:rPr>
        <w:t>Oferta</w:t>
      </w:r>
      <w:r w:rsidRPr="008D19C7">
        <w:rPr>
          <w:rFonts w:ascii="Arial" w:hAnsi="Arial" w:cs="Arial"/>
          <w:sz w:val="20"/>
          <w:lang w:val="es-ES_tradnl"/>
        </w:rPr>
        <w:t>:</w:t>
      </w:r>
      <w:bookmarkEnd w:id="21"/>
      <w:r w:rsidRPr="008D19C7">
        <w:rPr>
          <w:rFonts w:ascii="Arial" w:hAnsi="Arial" w:cs="Arial"/>
          <w:bCs/>
          <w:sz w:val="20"/>
          <w:lang w:val="es-ES_tradnl"/>
        </w:rPr>
        <w:t xml:space="preserve"> </w:t>
      </w:r>
    </w:p>
    <w:p w:rsidR="007C522B" w:rsidRPr="008D19C7" w:rsidRDefault="007C522B" w:rsidP="00D963E6">
      <w:pPr>
        <w:ind w:left="709" w:hanging="1"/>
        <w:jc w:val="both"/>
        <w:rPr>
          <w:rFonts w:ascii="Arial" w:hAnsi="Arial" w:cs="Arial"/>
          <w:sz w:val="20"/>
          <w:lang w:val="es-ES_tradnl"/>
        </w:rPr>
      </w:pPr>
    </w:p>
    <w:p w:rsidR="007C522B" w:rsidRPr="008D19C7" w:rsidRDefault="007C522B" w:rsidP="00D963E6">
      <w:pPr>
        <w:ind w:left="709" w:hanging="1"/>
        <w:jc w:val="both"/>
        <w:rPr>
          <w:rFonts w:ascii="Arial" w:hAnsi="Arial" w:cs="Arial"/>
          <w:sz w:val="20"/>
          <w:lang w:val="es-ES_tradnl"/>
        </w:rPr>
      </w:pPr>
      <w:r w:rsidRPr="008D19C7">
        <w:rPr>
          <w:rFonts w:ascii="Arial" w:hAnsi="Arial" w:cs="Arial"/>
          <w:sz w:val="20"/>
          <w:lang w:val="es-ES_tradnl"/>
        </w:rPr>
        <w:t xml:space="preserve">La oferta se inicia mediante el envío de la Oferta de Venta o el Aviso según corresponda y deberá ser comunicada siguiendo los procedimientos indicados en la </w:t>
      </w:r>
      <w:r w:rsidR="0003021F" w:rsidRPr="008D19C7">
        <w:rPr>
          <w:rFonts w:ascii="Arial" w:hAnsi="Arial" w:cs="Arial"/>
          <w:sz w:val="20"/>
          <w:lang w:val="es-ES_tradnl"/>
        </w:rPr>
        <w:t>Cl</w:t>
      </w:r>
      <w:r w:rsidRPr="008D19C7">
        <w:rPr>
          <w:rFonts w:ascii="Arial" w:hAnsi="Arial" w:cs="Arial"/>
          <w:sz w:val="20"/>
          <w:lang w:val="es-ES_tradnl"/>
        </w:rPr>
        <w:t>áusula</w:t>
      </w:r>
      <w:r w:rsidR="007D4B24" w:rsidRPr="008D19C7">
        <w:rPr>
          <w:rFonts w:ascii="Arial" w:hAnsi="Arial" w:cs="Arial"/>
          <w:sz w:val="20"/>
          <w:lang w:val="es-ES_tradnl"/>
        </w:rPr>
        <w:t xml:space="preserve"> </w:t>
      </w:r>
      <w:r w:rsidR="00FA45ED" w:rsidRPr="008D19C7">
        <w:rPr>
          <w:rFonts w:ascii="Arial" w:hAnsi="Arial" w:cs="Arial"/>
          <w:sz w:val="20"/>
          <w:lang w:val="es-ES_tradnl"/>
        </w:rPr>
        <w:fldChar w:fldCharType="begin"/>
      </w:r>
      <w:r w:rsidR="00FA45ED" w:rsidRPr="008D19C7">
        <w:rPr>
          <w:rFonts w:ascii="Arial" w:hAnsi="Arial" w:cs="Arial"/>
          <w:sz w:val="20"/>
          <w:lang w:val="es-ES_tradnl"/>
        </w:rPr>
        <w:instrText xml:space="preserve"> </w:instrText>
      </w:r>
      <w:r w:rsidR="00DA5322" w:rsidRPr="008D19C7">
        <w:rPr>
          <w:rFonts w:ascii="Arial" w:hAnsi="Arial" w:cs="Arial"/>
          <w:sz w:val="20"/>
          <w:lang w:val="es-ES_tradnl"/>
        </w:rPr>
        <w:instrText>REF</w:instrText>
      </w:r>
      <w:r w:rsidR="00FA45ED" w:rsidRPr="008D19C7">
        <w:rPr>
          <w:rFonts w:ascii="Arial" w:hAnsi="Arial" w:cs="Arial"/>
          <w:sz w:val="20"/>
          <w:lang w:val="es-ES_tradnl"/>
        </w:rPr>
        <w:instrText xml:space="preserve"> _Ref499374179 \r \h </w:instrText>
      </w:r>
      <w:r w:rsidR="000343B5" w:rsidRPr="008D19C7">
        <w:rPr>
          <w:rFonts w:ascii="Arial" w:hAnsi="Arial" w:cs="Arial"/>
          <w:sz w:val="20"/>
          <w:lang w:val="es-ES_tradnl"/>
        </w:rPr>
        <w:instrText xml:space="preserve"> \* MERGEFORMAT </w:instrText>
      </w:r>
      <w:r w:rsidR="00FA45ED" w:rsidRPr="008D19C7">
        <w:rPr>
          <w:rFonts w:ascii="Arial" w:hAnsi="Arial" w:cs="Arial"/>
          <w:sz w:val="20"/>
          <w:lang w:val="es-ES_tradnl"/>
        </w:rPr>
      </w:r>
      <w:r w:rsidR="00FA45ED" w:rsidRPr="008D19C7">
        <w:rPr>
          <w:rFonts w:ascii="Arial" w:hAnsi="Arial" w:cs="Arial"/>
          <w:sz w:val="20"/>
          <w:lang w:val="es-ES_tradnl"/>
        </w:rPr>
        <w:fldChar w:fldCharType="separate"/>
      </w:r>
      <w:r w:rsidR="00D963E6" w:rsidRPr="008D19C7">
        <w:rPr>
          <w:rFonts w:ascii="Arial" w:hAnsi="Arial" w:cs="Arial"/>
          <w:sz w:val="20"/>
          <w:lang w:val="es-ES_tradnl"/>
        </w:rPr>
        <w:t>10.1</w:t>
      </w:r>
      <w:r w:rsidR="00FA45ED" w:rsidRPr="008D19C7">
        <w:rPr>
          <w:rFonts w:ascii="Arial" w:hAnsi="Arial" w:cs="Arial"/>
          <w:sz w:val="20"/>
          <w:lang w:val="es-ES_tradnl"/>
        </w:rPr>
        <w:fldChar w:fldCharType="end"/>
      </w:r>
      <w:r w:rsidRPr="008D19C7">
        <w:rPr>
          <w:rFonts w:ascii="Arial" w:hAnsi="Arial" w:cs="Arial"/>
          <w:sz w:val="20"/>
          <w:lang w:val="es-ES_tradnl"/>
        </w:rPr>
        <w:t>.</w:t>
      </w:r>
    </w:p>
    <w:p w:rsidR="007C522B" w:rsidRPr="008D19C7" w:rsidRDefault="007C522B" w:rsidP="00D963E6">
      <w:pPr>
        <w:ind w:left="709" w:hanging="1"/>
        <w:jc w:val="both"/>
        <w:rPr>
          <w:rFonts w:ascii="Arial" w:hAnsi="Arial" w:cs="Arial"/>
          <w:sz w:val="20"/>
          <w:lang w:val="es-ES_tradnl"/>
        </w:rPr>
      </w:pPr>
    </w:p>
    <w:p w:rsidR="007C522B" w:rsidRPr="008D19C7" w:rsidRDefault="007C522B" w:rsidP="00D963E6">
      <w:pPr>
        <w:ind w:left="709" w:hanging="1"/>
        <w:jc w:val="both"/>
        <w:rPr>
          <w:rFonts w:ascii="Arial" w:hAnsi="Arial" w:cs="Arial"/>
          <w:sz w:val="20"/>
          <w:lang w:val="es-ES_tradnl"/>
        </w:rPr>
      </w:pPr>
      <w:r w:rsidRPr="008D19C7">
        <w:rPr>
          <w:rFonts w:ascii="Arial" w:hAnsi="Arial" w:cs="Arial"/>
          <w:sz w:val="20"/>
          <w:lang w:val="es-ES_tradnl"/>
        </w:rPr>
        <w:t>El Aviso o la Oferta de Venta deberá (a) ir acompañado del Acuerdo Preliminar o la Oferta del Comprador Interesado, y deberán indicar el precio</w:t>
      </w:r>
      <w:r w:rsidR="002641FD" w:rsidRPr="008D19C7">
        <w:rPr>
          <w:rFonts w:ascii="Arial" w:hAnsi="Arial" w:cs="Arial"/>
          <w:sz w:val="20"/>
          <w:lang w:val="es-ES_tradnl"/>
        </w:rPr>
        <w:t>, el número</w:t>
      </w:r>
      <w:r w:rsidR="001C6F14" w:rsidRPr="008D19C7">
        <w:rPr>
          <w:rFonts w:ascii="Arial" w:hAnsi="Arial" w:cs="Arial"/>
          <w:sz w:val="20"/>
          <w:lang w:val="es-ES_tradnl"/>
        </w:rPr>
        <w:t xml:space="preserve"> determinado</w:t>
      </w:r>
      <w:r w:rsidR="002641FD" w:rsidRPr="008D19C7">
        <w:rPr>
          <w:rFonts w:ascii="Arial" w:hAnsi="Arial" w:cs="Arial"/>
          <w:sz w:val="20"/>
          <w:lang w:val="es-ES_tradnl"/>
        </w:rPr>
        <w:t xml:space="preserve"> de acciones a vender,</w:t>
      </w:r>
      <w:r w:rsidR="001C6F14" w:rsidRPr="008D19C7">
        <w:rPr>
          <w:rFonts w:ascii="Arial" w:hAnsi="Arial" w:cs="Arial"/>
          <w:sz w:val="20"/>
          <w:lang w:val="es-ES_tradnl"/>
        </w:rPr>
        <w:t xml:space="preserve"> la forma de pago</w:t>
      </w:r>
      <w:r w:rsidR="002641FD" w:rsidRPr="008D19C7">
        <w:rPr>
          <w:rFonts w:ascii="Arial" w:hAnsi="Arial" w:cs="Arial"/>
          <w:sz w:val="20"/>
          <w:lang w:val="es-ES_tradnl"/>
        </w:rPr>
        <w:t xml:space="preserve"> </w:t>
      </w:r>
      <w:r w:rsidRPr="008D19C7">
        <w:rPr>
          <w:rFonts w:ascii="Arial" w:hAnsi="Arial" w:cs="Arial"/>
          <w:sz w:val="20"/>
          <w:lang w:val="es-ES_tradnl"/>
        </w:rPr>
        <w:t>y</w:t>
      </w:r>
      <w:r w:rsidR="001C6F14" w:rsidRPr="008D19C7">
        <w:rPr>
          <w:rFonts w:ascii="Arial" w:hAnsi="Arial" w:cs="Arial"/>
          <w:sz w:val="20"/>
          <w:lang w:val="es-ES_tradnl"/>
        </w:rPr>
        <w:t xml:space="preserve"> las</w:t>
      </w:r>
      <w:r w:rsidRPr="008D19C7">
        <w:rPr>
          <w:rFonts w:ascii="Arial" w:hAnsi="Arial" w:cs="Arial"/>
          <w:sz w:val="20"/>
          <w:lang w:val="es-ES_tradnl"/>
        </w:rPr>
        <w:t xml:space="preserve"> demás condiciones de la compra, vigencia y la declaración expresa que el Comprador Interesado o el Adquirente Propuesto acepta desde ya asumir como propios los derechos y obligaciones establecidos en el presente Pacto, desde la fecha en que se materialice la transferencia de Acciones mediante su inscripción en el Registro de Accionistas de la Sociedad, así como indicar si el Accionista Oferente está dispuesto a vender un número menor de Acciones de las señaladas en la Oferta del Comprador Interesado o en el Acuerdo Preliminar; y (b) indicar la hora, lugar y la fecha -que no podrá ser posterior a </w:t>
      </w:r>
      <w:r w:rsidR="006C41C7" w:rsidRPr="008D19C7">
        <w:rPr>
          <w:rFonts w:ascii="Arial" w:hAnsi="Arial" w:cs="Arial"/>
          <w:sz w:val="20"/>
          <w:lang w:val="es-ES_tradnl"/>
        </w:rPr>
        <w:t>cuarenta y cinco (</w:t>
      </w:r>
      <w:r w:rsidRPr="008D19C7">
        <w:rPr>
          <w:rFonts w:ascii="Arial" w:hAnsi="Arial" w:cs="Arial"/>
          <w:sz w:val="20"/>
          <w:lang w:val="es-ES_tradnl"/>
        </w:rPr>
        <w:t>45</w:t>
      </w:r>
      <w:r w:rsidR="006C41C7" w:rsidRPr="008D19C7">
        <w:rPr>
          <w:rFonts w:ascii="Arial" w:hAnsi="Arial" w:cs="Arial"/>
          <w:sz w:val="20"/>
          <w:lang w:val="es-ES_tradnl"/>
        </w:rPr>
        <w:t>)</w:t>
      </w:r>
      <w:r w:rsidRPr="008D19C7">
        <w:rPr>
          <w:rFonts w:ascii="Arial" w:hAnsi="Arial" w:cs="Arial"/>
          <w:sz w:val="20"/>
          <w:lang w:val="es-ES_tradnl"/>
        </w:rPr>
        <w:t xml:space="preserve"> días contados desde que el Aviso con el Acuerdo Preliminar o la Oferta del Comprador Interesado se haya comunicado a las otras Partes- en la que tendrá lugar la compraventa de las Acciones y el pago del precio, en caso que uno o más de los </w:t>
      </w:r>
      <w:r w:rsidR="00D84318" w:rsidRPr="008D19C7">
        <w:rPr>
          <w:rFonts w:ascii="Arial" w:hAnsi="Arial" w:cs="Arial"/>
          <w:bCs/>
          <w:sz w:val="20"/>
          <w:lang w:val="es-ES_tradnl"/>
        </w:rPr>
        <w:t>Accionistas Mayoritarios</w:t>
      </w:r>
      <w:r w:rsidRPr="008D19C7">
        <w:rPr>
          <w:rFonts w:ascii="Arial" w:hAnsi="Arial" w:cs="Arial"/>
          <w:sz w:val="20"/>
          <w:lang w:val="es-ES_tradnl"/>
        </w:rPr>
        <w:t xml:space="preserve"> manifiesten su intención de comprar dichas Acciones de acuerdo a lo indicado en la sección siguiente. </w:t>
      </w:r>
    </w:p>
    <w:p w:rsidR="007C522B" w:rsidRPr="008D19C7" w:rsidRDefault="007C522B" w:rsidP="00D963E6">
      <w:pPr>
        <w:ind w:left="709" w:hanging="709"/>
        <w:jc w:val="both"/>
        <w:rPr>
          <w:rFonts w:ascii="Arial" w:hAnsi="Arial" w:cs="Arial"/>
          <w:sz w:val="20"/>
          <w:lang w:val="es-ES_tradnl"/>
        </w:rPr>
      </w:pPr>
    </w:p>
    <w:p w:rsidR="007C522B" w:rsidRPr="008D19C7" w:rsidRDefault="007C522B" w:rsidP="00D963E6">
      <w:pPr>
        <w:ind w:left="709" w:hanging="709"/>
        <w:jc w:val="both"/>
        <w:rPr>
          <w:rFonts w:ascii="Arial" w:hAnsi="Arial" w:cs="Arial"/>
          <w:sz w:val="20"/>
          <w:lang w:val="es-ES_tradnl"/>
        </w:rPr>
      </w:pPr>
      <w:r w:rsidRPr="008D19C7">
        <w:rPr>
          <w:rFonts w:ascii="Arial" w:hAnsi="Arial" w:cs="Arial"/>
          <w:sz w:val="20"/>
          <w:lang w:val="es-ES_tradnl"/>
        </w:rPr>
        <w:tab/>
        <w:t xml:space="preserve">El Aviso deberá ser enviado por el Accionista Oferente o la Sociedad, según corresponda, en un plazo no superior a </w:t>
      </w:r>
      <w:r w:rsidR="006C41C7" w:rsidRPr="008D19C7">
        <w:rPr>
          <w:rFonts w:ascii="Arial" w:hAnsi="Arial" w:cs="Arial"/>
          <w:sz w:val="20"/>
          <w:lang w:val="es-ES_tradnl"/>
        </w:rPr>
        <w:t>tres (</w:t>
      </w:r>
      <w:r w:rsidRPr="008D19C7">
        <w:rPr>
          <w:rFonts w:ascii="Arial" w:hAnsi="Arial" w:cs="Arial"/>
          <w:sz w:val="20"/>
          <w:lang w:val="es-ES_tradnl"/>
        </w:rPr>
        <w:t>3</w:t>
      </w:r>
      <w:r w:rsidR="006C41C7" w:rsidRPr="008D19C7">
        <w:rPr>
          <w:rFonts w:ascii="Arial" w:hAnsi="Arial" w:cs="Arial"/>
          <w:sz w:val="20"/>
          <w:lang w:val="es-ES_tradnl"/>
        </w:rPr>
        <w:t>)</w:t>
      </w:r>
      <w:r w:rsidRPr="008D19C7">
        <w:rPr>
          <w:rFonts w:ascii="Arial" w:hAnsi="Arial" w:cs="Arial"/>
          <w:sz w:val="20"/>
          <w:lang w:val="es-ES_tradnl"/>
        </w:rPr>
        <w:t xml:space="preserve"> días hábiles contados desde alcanzado un Acuerdo Preliminar o recibida la Oferta del Comprador Interesado, respectivamente. </w:t>
      </w:r>
    </w:p>
    <w:p w:rsidR="007C522B" w:rsidRPr="008D19C7" w:rsidRDefault="007C522B" w:rsidP="00D963E6">
      <w:pPr>
        <w:tabs>
          <w:tab w:val="num" w:pos="1080"/>
        </w:tabs>
        <w:ind w:left="709"/>
        <w:jc w:val="both"/>
        <w:rPr>
          <w:rFonts w:ascii="Arial" w:hAnsi="Arial" w:cs="Arial"/>
          <w:sz w:val="20"/>
          <w:lang w:val="es-ES_tradnl"/>
        </w:rPr>
      </w:pPr>
    </w:p>
    <w:p w:rsidR="007C522B" w:rsidRPr="008D19C7" w:rsidRDefault="007D7467" w:rsidP="00D963E6">
      <w:pPr>
        <w:pStyle w:val="Textoindependiente"/>
        <w:widowControl w:val="0"/>
        <w:numPr>
          <w:ilvl w:val="2"/>
          <w:numId w:val="35"/>
        </w:numPr>
        <w:spacing w:after="0"/>
        <w:rPr>
          <w:rFonts w:ascii="Arial" w:hAnsi="Arial" w:cs="Arial"/>
          <w:sz w:val="20"/>
          <w:lang w:val="es-ES_tradnl"/>
        </w:rPr>
      </w:pPr>
      <w:bookmarkStart w:id="22" w:name="_Ref485142428"/>
      <w:r w:rsidRPr="008D19C7">
        <w:rPr>
          <w:rFonts w:ascii="Arial" w:hAnsi="Arial" w:cs="Arial"/>
          <w:sz w:val="20"/>
          <w:u w:val="single"/>
          <w:lang w:val="es-ES_tradnl"/>
        </w:rPr>
        <w:t>Derecho de Compra Preferente</w:t>
      </w:r>
      <w:r w:rsidR="007C522B" w:rsidRPr="008D19C7">
        <w:rPr>
          <w:rFonts w:ascii="Arial" w:hAnsi="Arial" w:cs="Arial"/>
          <w:sz w:val="20"/>
          <w:lang w:val="es-ES_tradnl"/>
        </w:rPr>
        <w:t>:</w:t>
      </w:r>
      <w:bookmarkEnd w:id="22"/>
      <w:r w:rsidR="007C522B" w:rsidRPr="008D19C7">
        <w:rPr>
          <w:rFonts w:ascii="Arial" w:hAnsi="Arial" w:cs="Arial"/>
          <w:sz w:val="20"/>
          <w:lang w:val="es-ES_tradnl"/>
        </w:rPr>
        <w:t xml:space="preserve"> </w:t>
      </w:r>
    </w:p>
    <w:p w:rsidR="007C522B" w:rsidRPr="008D19C7" w:rsidRDefault="007C522B" w:rsidP="00D963E6">
      <w:pPr>
        <w:ind w:left="709" w:hanging="1"/>
        <w:jc w:val="both"/>
        <w:rPr>
          <w:rFonts w:ascii="Arial" w:hAnsi="Arial" w:cs="Arial"/>
          <w:sz w:val="20"/>
          <w:lang w:val="es-ES_tradnl"/>
        </w:rPr>
      </w:pPr>
    </w:p>
    <w:p w:rsidR="007C522B" w:rsidRPr="008D19C7" w:rsidRDefault="007C522B" w:rsidP="00D963E6">
      <w:pPr>
        <w:ind w:left="709" w:hanging="1"/>
        <w:jc w:val="both"/>
        <w:rPr>
          <w:rFonts w:ascii="Arial" w:hAnsi="Arial" w:cs="Arial"/>
          <w:sz w:val="20"/>
          <w:lang w:val="es-ES_tradnl"/>
        </w:rPr>
      </w:pPr>
      <w:r w:rsidRPr="008D19C7">
        <w:rPr>
          <w:rFonts w:ascii="Arial" w:hAnsi="Arial" w:cs="Arial"/>
          <w:sz w:val="20"/>
          <w:lang w:val="es-ES_tradnl"/>
        </w:rPr>
        <w:t xml:space="preserve">Dentro de los 15 días siguientes a la recepción de la Oferta de Venta o del Aviso, la Sociedad o los </w:t>
      </w:r>
      <w:r w:rsidR="002862EE" w:rsidRPr="008D19C7">
        <w:rPr>
          <w:rFonts w:ascii="Arial" w:hAnsi="Arial" w:cs="Arial"/>
          <w:bCs/>
          <w:sz w:val="20"/>
          <w:lang w:val="es-ES_tradnl"/>
        </w:rPr>
        <w:t>Accionistas</w:t>
      </w:r>
      <w:r w:rsidR="00D84318" w:rsidRPr="008D19C7">
        <w:rPr>
          <w:rFonts w:ascii="Arial" w:hAnsi="Arial" w:cs="Arial"/>
          <w:bCs/>
          <w:sz w:val="20"/>
          <w:lang w:val="es-ES_tradnl"/>
        </w:rPr>
        <w:t xml:space="preserve"> Mayoritarios</w:t>
      </w:r>
      <w:r w:rsidRPr="008D19C7">
        <w:rPr>
          <w:rFonts w:ascii="Arial" w:hAnsi="Arial" w:cs="Arial"/>
          <w:sz w:val="20"/>
          <w:lang w:val="es-ES_tradnl"/>
        </w:rPr>
        <w:t xml:space="preserve">, según sea el caso, deberán comunicar por escrito al emisor de dicha comunicación su intención irrevocable de compra en a lo menos el mismo precio y demás </w:t>
      </w:r>
      <w:r w:rsidRPr="008D19C7">
        <w:rPr>
          <w:rFonts w:ascii="Arial" w:hAnsi="Arial" w:cs="Arial"/>
          <w:sz w:val="20"/>
          <w:lang w:val="es-ES_tradnl"/>
        </w:rPr>
        <w:lastRenderedPageBreak/>
        <w:t xml:space="preserve">condiciones expresadas en la Oferta de Venta, el Acuerdo Preliminar o la Oferta del Comprador Interesado, según corresponda y señalar su compromiso de: </w:t>
      </w:r>
    </w:p>
    <w:p w:rsidR="007C522B" w:rsidRPr="008D19C7" w:rsidRDefault="007C522B" w:rsidP="00D963E6">
      <w:pPr>
        <w:ind w:left="709"/>
        <w:jc w:val="both"/>
        <w:rPr>
          <w:rFonts w:ascii="Arial" w:hAnsi="Arial" w:cs="Arial"/>
          <w:sz w:val="20"/>
          <w:lang w:val="es-ES_tradnl"/>
        </w:rPr>
      </w:pPr>
    </w:p>
    <w:p w:rsidR="007C522B" w:rsidRPr="008D19C7" w:rsidRDefault="007C522B" w:rsidP="00D963E6">
      <w:pPr>
        <w:numPr>
          <w:ilvl w:val="0"/>
          <w:numId w:val="21"/>
        </w:numPr>
        <w:jc w:val="both"/>
        <w:rPr>
          <w:rFonts w:ascii="Arial" w:hAnsi="Arial" w:cs="Arial"/>
          <w:sz w:val="20"/>
          <w:lang w:val="es-ES_tradnl"/>
        </w:rPr>
      </w:pPr>
      <w:r w:rsidRPr="008D19C7">
        <w:rPr>
          <w:rFonts w:ascii="Arial" w:hAnsi="Arial" w:cs="Arial"/>
          <w:sz w:val="20"/>
          <w:lang w:val="es-ES_tradnl"/>
        </w:rPr>
        <w:t>Oponerse a la venta al Adquirente Propuesto y manifestar su compromiso irrevocable de comprar las Acciones ofrecidas a prorrata de su participación</w:t>
      </w:r>
      <w:r w:rsidR="00D87309" w:rsidRPr="008D19C7">
        <w:rPr>
          <w:rFonts w:ascii="Arial" w:hAnsi="Arial" w:cs="Arial"/>
          <w:sz w:val="20"/>
          <w:lang w:val="es-ES_tradnl"/>
        </w:rPr>
        <w:t xml:space="preserve"> </w:t>
      </w:r>
      <w:r w:rsidRPr="008D19C7">
        <w:rPr>
          <w:rFonts w:ascii="Arial" w:hAnsi="Arial" w:cs="Arial"/>
          <w:sz w:val="20"/>
          <w:lang w:val="es-ES_tradnl"/>
        </w:rPr>
        <w:t>en la Sociedad manifestando además su voluntad de acrecer o no hacerlo, con respecto a Acciones que otro(s) Accionistas decida(n) no adquirir, e indicando a su vez el número total de Acciones que están dispuestos a adquirir, todo ello en a lo menos el mismo precio y demás condiciones expresadas en la Oferta de Venta, el Acuerdo Preliminar o la Oferta del Comprador Interesado, según corresponda; o</w:t>
      </w:r>
    </w:p>
    <w:p w:rsidR="007C522B" w:rsidRPr="008D19C7" w:rsidRDefault="007C522B" w:rsidP="00D963E6">
      <w:pPr>
        <w:ind w:left="1429"/>
        <w:jc w:val="both"/>
        <w:rPr>
          <w:rFonts w:ascii="Arial" w:hAnsi="Arial" w:cs="Arial"/>
          <w:sz w:val="20"/>
          <w:lang w:val="es-ES_tradnl"/>
        </w:rPr>
      </w:pPr>
    </w:p>
    <w:p w:rsidR="007C522B" w:rsidRPr="008D19C7" w:rsidRDefault="007C522B" w:rsidP="00D963E6">
      <w:pPr>
        <w:numPr>
          <w:ilvl w:val="0"/>
          <w:numId w:val="21"/>
        </w:numPr>
        <w:jc w:val="both"/>
        <w:rPr>
          <w:rFonts w:ascii="Arial" w:hAnsi="Arial" w:cs="Arial"/>
          <w:sz w:val="20"/>
          <w:lang w:val="es-ES_tradnl"/>
        </w:rPr>
      </w:pPr>
      <w:r w:rsidRPr="008D19C7">
        <w:rPr>
          <w:rFonts w:ascii="Arial" w:hAnsi="Arial" w:cs="Arial"/>
          <w:sz w:val="20"/>
          <w:lang w:val="es-ES_tradnl"/>
        </w:rPr>
        <w:t xml:space="preserve">No comprar parte alguna de las Acciones ofrecidas. Se entenderá que los </w:t>
      </w:r>
      <w:r w:rsidR="002862EE" w:rsidRPr="008D19C7">
        <w:rPr>
          <w:rFonts w:ascii="Arial" w:hAnsi="Arial" w:cs="Arial"/>
          <w:bCs/>
          <w:sz w:val="20"/>
          <w:lang w:val="es-ES_tradnl"/>
        </w:rPr>
        <w:t xml:space="preserve">Accionistas </w:t>
      </w:r>
      <w:r w:rsidR="00D84318" w:rsidRPr="008D19C7">
        <w:rPr>
          <w:rFonts w:ascii="Arial" w:hAnsi="Arial" w:cs="Arial"/>
          <w:bCs/>
          <w:sz w:val="20"/>
          <w:lang w:val="es-ES_tradnl"/>
        </w:rPr>
        <w:t xml:space="preserve">Mayoritarios </w:t>
      </w:r>
      <w:r w:rsidRPr="008D19C7">
        <w:rPr>
          <w:rFonts w:ascii="Arial" w:hAnsi="Arial" w:cs="Arial"/>
          <w:sz w:val="20"/>
          <w:lang w:val="es-ES_tradnl"/>
        </w:rPr>
        <w:t xml:space="preserve">no han aceptado comprar parte alguna de las Acciones ofrecidas cuando manifiesten expresamente su negativa dentro del plazo indicado o haya transcurrido dicho plazo sin que comuniquen por escrito su intención, no asumiendo en tales casos obligación alguna en favor del </w:t>
      </w:r>
      <w:r w:rsidRPr="008D19C7">
        <w:rPr>
          <w:rFonts w:ascii="Arial" w:hAnsi="Arial" w:cs="Arial"/>
          <w:bCs/>
          <w:sz w:val="20"/>
          <w:lang w:val="es-ES_tradnl"/>
        </w:rPr>
        <w:t>Accionista Oferente. En este caso, el Accionista Oferente o emisor del Aviso podrá vender libremente sus Acciones al Comprador Interesado o al Adquirente Propuesto, en los términos y condiciones informados.</w:t>
      </w:r>
    </w:p>
    <w:p w:rsidR="007C522B" w:rsidRPr="008D19C7" w:rsidRDefault="007C522B" w:rsidP="00D963E6">
      <w:pPr>
        <w:pStyle w:val="MediumGrid1-Accent21"/>
        <w:rPr>
          <w:rFonts w:ascii="Arial" w:hAnsi="Arial" w:cs="Arial"/>
          <w:sz w:val="20"/>
          <w:lang w:val="es-ES_tradnl"/>
        </w:rPr>
      </w:pPr>
    </w:p>
    <w:p w:rsidR="007C522B" w:rsidRPr="008D19C7" w:rsidRDefault="007C522B" w:rsidP="00D963E6">
      <w:pPr>
        <w:ind w:left="709"/>
        <w:jc w:val="both"/>
        <w:rPr>
          <w:rFonts w:ascii="Arial" w:hAnsi="Arial" w:cs="Arial"/>
          <w:sz w:val="20"/>
          <w:lang w:val="es-ES_tradnl"/>
        </w:rPr>
      </w:pPr>
      <w:r w:rsidRPr="008D19C7">
        <w:rPr>
          <w:rFonts w:ascii="Arial" w:hAnsi="Arial" w:cs="Arial"/>
          <w:sz w:val="20"/>
          <w:lang w:val="es-ES_tradnl"/>
        </w:rPr>
        <w:t xml:space="preserve">En lo referente al derecho a acrecer expresado en el numeral (i) anterior, los Accionistas que hayan expresado este interés deberán comprar las acciones disponibles según la prorrata entre sí y por el exceso por sobre su participación en la prorrata por el número total de Acciones que hayan indicado, en base a la prorrata de su participación accionaria excluyendo a aquellos que no hayan participado. Si producto del uso parcial de este derecho de acrecer siguieran existiendo acciones disponibles, se repetirá sucesivamente este derecho para Accionistas que aun deseen ejercerle hasta que todas las acciones disponibles estén asignadas a algún accionista o hasta que ninguno desee comprar más acciones, en cuyo caso deberá procederse según la sección </w:t>
      </w:r>
      <w:r w:rsidR="009E3AA3" w:rsidRPr="008D19C7">
        <w:rPr>
          <w:rFonts w:ascii="Arial" w:hAnsi="Arial" w:cs="Arial"/>
          <w:sz w:val="20"/>
          <w:lang w:val="es-ES_tradnl"/>
        </w:rPr>
        <w:fldChar w:fldCharType="begin"/>
      </w:r>
      <w:r w:rsidR="009E3AA3" w:rsidRPr="008D19C7">
        <w:rPr>
          <w:rFonts w:ascii="Arial" w:hAnsi="Arial" w:cs="Arial"/>
          <w:sz w:val="20"/>
          <w:lang w:val="es-ES_tradnl"/>
        </w:rPr>
        <w:instrText xml:space="preserve"> </w:instrText>
      </w:r>
      <w:r w:rsidR="00DA5322" w:rsidRPr="008D19C7">
        <w:rPr>
          <w:rFonts w:ascii="Arial" w:hAnsi="Arial" w:cs="Arial"/>
          <w:sz w:val="20"/>
          <w:lang w:val="es-ES_tradnl"/>
        </w:rPr>
        <w:instrText>REF</w:instrText>
      </w:r>
      <w:r w:rsidR="009E3AA3" w:rsidRPr="008D19C7">
        <w:rPr>
          <w:rFonts w:ascii="Arial" w:hAnsi="Arial" w:cs="Arial"/>
          <w:sz w:val="20"/>
          <w:lang w:val="es-ES_tradnl"/>
        </w:rPr>
        <w:instrText xml:space="preserve"> _Ref485142457 \r \h </w:instrText>
      </w:r>
      <w:r w:rsidR="000343B5" w:rsidRPr="008D19C7">
        <w:rPr>
          <w:rFonts w:ascii="Arial" w:hAnsi="Arial" w:cs="Arial"/>
          <w:sz w:val="20"/>
          <w:lang w:val="es-ES_tradnl"/>
        </w:rPr>
        <w:instrText xml:space="preserve"> \* MERGEFORMAT </w:instrText>
      </w:r>
      <w:r w:rsidR="009E3AA3" w:rsidRPr="008D19C7">
        <w:rPr>
          <w:rFonts w:ascii="Arial" w:hAnsi="Arial" w:cs="Arial"/>
          <w:sz w:val="20"/>
          <w:lang w:val="es-ES_tradnl"/>
        </w:rPr>
      </w:r>
      <w:r w:rsidR="009E3AA3" w:rsidRPr="008D19C7">
        <w:rPr>
          <w:rFonts w:ascii="Arial" w:hAnsi="Arial" w:cs="Arial"/>
          <w:sz w:val="20"/>
          <w:lang w:val="es-ES_tradnl"/>
        </w:rPr>
        <w:fldChar w:fldCharType="separate"/>
      </w:r>
      <w:r w:rsidR="00D963E6" w:rsidRPr="008D19C7">
        <w:rPr>
          <w:rFonts w:ascii="Arial" w:hAnsi="Arial" w:cs="Arial"/>
          <w:sz w:val="20"/>
          <w:lang w:val="es-ES_tradnl"/>
        </w:rPr>
        <w:t>3.2.5</w:t>
      </w:r>
      <w:r w:rsidR="009E3AA3" w:rsidRPr="008D19C7">
        <w:rPr>
          <w:rFonts w:ascii="Arial" w:hAnsi="Arial" w:cs="Arial"/>
          <w:sz w:val="20"/>
          <w:lang w:val="es-ES_tradnl"/>
        </w:rPr>
        <w:fldChar w:fldCharType="end"/>
      </w:r>
      <w:r w:rsidR="009E3AA3" w:rsidRPr="008D19C7">
        <w:rPr>
          <w:rFonts w:ascii="Arial" w:hAnsi="Arial" w:cs="Arial"/>
          <w:sz w:val="20"/>
          <w:lang w:val="es-ES_tradnl"/>
        </w:rPr>
        <w:t xml:space="preserve"> </w:t>
      </w:r>
      <w:r w:rsidRPr="008D19C7">
        <w:rPr>
          <w:rFonts w:ascii="Arial" w:hAnsi="Arial" w:cs="Arial"/>
          <w:sz w:val="20"/>
          <w:lang w:val="es-ES_tradnl"/>
        </w:rPr>
        <w:t>siguiente.</w:t>
      </w:r>
    </w:p>
    <w:p w:rsidR="007C522B" w:rsidRPr="008D19C7" w:rsidRDefault="007C522B" w:rsidP="00D963E6">
      <w:pPr>
        <w:ind w:left="709"/>
        <w:jc w:val="both"/>
        <w:rPr>
          <w:rFonts w:ascii="Arial" w:hAnsi="Arial" w:cs="Arial"/>
          <w:bCs/>
          <w:sz w:val="20"/>
          <w:lang w:val="es-ES_tradnl"/>
        </w:rPr>
      </w:pPr>
    </w:p>
    <w:p w:rsidR="007C522B" w:rsidRPr="008D19C7" w:rsidRDefault="007C522B" w:rsidP="00D963E6">
      <w:pPr>
        <w:pStyle w:val="Textoindependiente"/>
        <w:widowControl w:val="0"/>
        <w:numPr>
          <w:ilvl w:val="2"/>
          <w:numId w:val="35"/>
        </w:numPr>
        <w:spacing w:after="0"/>
        <w:rPr>
          <w:rFonts w:ascii="Arial" w:hAnsi="Arial" w:cs="Arial"/>
          <w:bCs/>
          <w:sz w:val="20"/>
          <w:lang w:val="es-ES_tradnl"/>
        </w:rPr>
      </w:pPr>
      <w:r w:rsidRPr="008D19C7">
        <w:rPr>
          <w:rFonts w:ascii="Arial" w:hAnsi="Arial" w:cs="Arial"/>
          <w:bCs/>
          <w:sz w:val="20"/>
          <w:u w:val="single"/>
          <w:lang w:val="es-ES_tradnl"/>
        </w:rPr>
        <w:t>Transferencia de Acciones</w:t>
      </w:r>
      <w:r w:rsidRPr="008D19C7">
        <w:rPr>
          <w:rFonts w:ascii="Arial" w:hAnsi="Arial" w:cs="Arial"/>
          <w:bCs/>
          <w:sz w:val="20"/>
          <w:lang w:val="es-ES_tradnl"/>
        </w:rPr>
        <w:t xml:space="preserve">: </w:t>
      </w:r>
    </w:p>
    <w:p w:rsidR="007C522B" w:rsidRPr="008D19C7" w:rsidRDefault="007C522B" w:rsidP="00D963E6">
      <w:pPr>
        <w:ind w:left="709" w:hanging="1"/>
        <w:jc w:val="both"/>
        <w:rPr>
          <w:rFonts w:ascii="Arial" w:hAnsi="Arial" w:cs="Arial"/>
          <w:bCs/>
          <w:sz w:val="20"/>
          <w:lang w:val="es-ES_tradnl"/>
        </w:rPr>
      </w:pPr>
    </w:p>
    <w:p w:rsidR="007C522B" w:rsidRPr="008D19C7" w:rsidRDefault="007C522B" w:rsidP="00D963E6">
      <w:pPr>
        <w:ind w:left="709" w:hanging="1"/>
        <w:jc w:val="both"/>
        <w:rPr>
          <w:rFonts w:ascii="Arial" w:hAnsi="Arial" w:cs="Arial"/>
          <w:sz w:val="20"/>
          <w:lang w:val="es-ES_tradnl"/>
        </w:rPr>
      </w:pPr>
      <w:r w:rsidRPr="008D19C7">
        <w:rPr>
          <w:rFonts w:ascii="Arial" w:hAnsi="Arial" w:cs="Arial"/>
          <w:bCs/>
          <w:sz w:val="20"/>
          <w:lang w:val="es-ES_tradnl"/>
        </w:rPr>
        <w:t>E</w:t>
      </w:r>
      <w:r w:rsidRPr="008D19C7">
        <w:rPr>
          <w:rFonts w:ascii="Arial" w:hAnsi="Arial" w:cs="Arial"/>
          <w:sz w:val="20"/>
          <w:lang w:val="es-ES_tradnl"/>
        </w:rPr>
        <w:t xml:space="preserve">n caso que la Sociedad, y/o uno o más de los </w:t>
      </w:r>
      <w:r w:rsidR="002862EE" w:rsidRPr="008D19C7">
        <w:rPr>
          <w:rFonts w:ascii="Arial" w:hAnsi="Arial" w:cs="Arial"/>
          <w:bCs/>
          <w:sz w:val="20"/>
          <w:lang w:val="es-ES_tradnl"/>
        </w:rPr>
        <w:t xml:space="preserve">Accionistas </w:t>
      </w:r>
      <w:r w:rsidR="00D84318" w:rsidRPr="008D19C7">
        <w:rPr>
          <w:rFonts w:ascii="Arial" w:hAnsi="Arial" w:cs="Arial"/>
          <w:bCs/>
          <w:sz w:val="20"/>
          <w:lang w:val="es-ES_tradnl"/>
        </w:rPr>
        <w:t xml:space="preserve">Mayoritarios </w:t>
      </w:r>
      <w:r w:rsidRPr="008D19C7">
        <w:rPr>
          <w:rFonts w:ascii="Arial" w:hAnsi="Arial" w:cs="Arial"/>
          <w:sz w:val="20"/>
          <w:lang w:val="es-ES_tradnl"/>
        </w:rPr>
        <w:t xml:space="preserve">hayan aceptado comprar la totalidad de las Acciones ofrecidas, la compraventa de esas acciones, y el pago del precio tendrá lugar en la fecha, hora y lugar que conjuntamente acuerden las Partes y deberá materializarse en un plazo no superior a </w:t>
      </w:r>
      <w:r w:rsidR="009E3AA3" w:rsidRPr="008D19C7">
        <w:rPr>
          <w:rFonts w:ascii="Arial" w:hAnsi="Arial" w:cs="Arial"/>
          <w:sz w:val="20"/>
          <w:lang w:val="es-ES_tradnl"/>
        </w:rPr>
        <w:t>cuarenta y cinco (</w:t>
      </w:r>
      <w:r w:rsidRPr="008D19C7">
        <w:rPr>
          <w:rFonts w:ascii="Arial" w:hAnsi="Arial" w:cs="Arial"/>
          <w:sz w:val="20"/>
          <w:lang w:val="es-ES_tradnl"/>
        </w:rPr>
        <w:t>45</w:t>
      </w:r>
      <w:r w:rsidR="009E3AA3" w:rsidRPr="008D19C7">
        <w:rPr>
          <w:rFonts w:ascii="Arial" w:hAnsi="Arial" w:cs="Arial"/>
          <w:sz w:val="20"/>
          <w:lang w:val="es-ES_tradnl"/>
        </w:rPr>
        <w:t>)</w:t>
      </w:r>
      <w:r w:rsidRPr="008D19C7">
        <w:rPr>
          <w:rFonts w:ascii="Arial" w:hAnsi="Arial" w:cs="Arial"/>
          <w:sz w:val="20"/>
          <w:lang w:val="es-ES_tradnl"/>
        </w:rPr>
        <w:t xml:space="preserve"> días corridos contados desde la recepción de la Oferta de Venta o del Aviso.</w:t>
      </w:r>
    </w:p>
    <w:p w:rsidR="007C522B" w:rsidRPr="008D19C7" w:rsidRDefault="007C522B" w:rsidP="00D963E6">
      <w:pPr>
        <w:ind w:left="709"/>
        <w:jc w:val="both"/>
        <w:rPr>
          <w:rFonts w:ascii="Arial" w:hAnsi="Arial" w:cs="Arial"/>
          <w:sz w:val="20"/>
          <w:lang w:val="es-ES_tradnl"/>
        </w:rPr>
      </w:pPr>
      <w:r w:rsidRPr="008D19C7">
        <w:rPr>
          <w:rFonts w:ascii="Arial" w:hAnsi="Arial" w:cs="Arial"/>
          <w:sz w:val="20"/>
          <w:lang w:val="es-ES_tradnl"/>
        </w:rPr>
        <w:t xml:space="preserve"> </w:t>
      </w:r>
    </w:p>
    <w:p w:rsidR="007C522B" w:rsidRPr="008D19C7" w:rsidRDefault="007C522B" w:rsidP="00D963E6">
      <w:pPr>
        <w:pStyle w:val="Textoindependiente"/>
        <w:widowControl w:val="0"/>
        <w:numPr>
          <w:ilvl w:val="2"/>
          <w:numId w:val="35"/>
        </w:numPr>
        <w:spacing w:after="0"/>
        <w:rPr>
          <w:rFonts w:ascii="Arial" w:hAnsi="Arial" w:cs="Arial"/>
          <w:sz w:val="20"/>
          <w:lang w:val="es-ES_tradnl"/>
        </w:rPr>
      </w:pPr>
      <w:bookmarkStart w:id="23" w:name="_Ref485142457"/>
      <w:r w:rsidRPr="008D19C7">
        <w:rPr>
          <w:rFonts w:ascii="Arial" w:hAnsi="Arial" w:cs="Arial"/>
          <w:sz w:val="20"/>
          <w:lang w:val="es-ES_tradnl"/>
        </w:rPr>
        <w:t xml:space="preserve">En caso que la aceptación por uno o más de los </w:t>
      </w:r>
      <w:r w:rsidR="002862EE" w:rsidRPr="008D19C7">
        <w:rPr>
          <w:rFonts w:ascii="Arial" w:hAnsi="Arial" w:cs="Arial"/>
          <w:bCs/>
          <w:sz w:val="20"/>
          <w:lang w:val="es-ES_tradnl"/>
        </w:rPr>
        <w:t xml:space="preserve">Accionistas </w:t>
      </w:r>
      <w:r w:rsidR="00D84318" w:rsidRPr="008D19C7">
        <w:rPr>
          <w:rFonts w:ascii="Arial" w:hAnsi="Arial" w:cs="Arial"/>
          <w:bCs/>
          <w:sz w:val="20"/>
          <w:lang w:val="es-ES_tradnl"/>
        </w:rPr>
        <w:t xml:space="preserve">Mayoritarios </w:t>
      </w:r>
      <w:r w:rsidRPr="008D19C7">
        <w:rPr>
          <w:rFonts w:ascii="Arial" w:hAnsi="Arial" w:cs="Arial"/>
          <w:sz w:val="20"/>
          <w:lang w:val="es-ES_tradnl"/>
        </w:rPr>
        <w:t>no alcanzare a abarcar la totalidad de las Acciones ofrecidas, se deberá entender que el Aviso o la Oferta de Venta ha sido rechazada en su totalidad. En consecuencia, el Accionista Oferente podrá venderlas al Comprador Interesado en al menos el mismo precio y condiciones indicados en el Acuerdo Preliminar o la Oferta del Comprador Interesado y siempre que el Comprador Interesado adhiera al presente Pacto.</w:t>
      </w:r>
      <w:bookmarkEnd w:id="23"/>
      <w:r w:rsidRPr="008D19C7">
        <w:rPr>
          <w:rFonts w:ascii="Arial" w:hAnsi="Arial" w:cs="Arial"/>
          <w:sz w:val="20"/>
          <w:lang w:val="es-ES_tradnl"/>
        </w:rPr>
        <w:t xml:space="preserve"> </w:t>
      </w:r>
    </w:p>
    <w:p w:rsidR="007C522B" w:rsidRPr="008D19C7" w:rsidRDefault="007C522B" w:rsidP="00D963E6">
      <w:pPr>
        <w:ind w:left="709" w:hanging="709"/>
        <w:jc w:val="both"/>
        <w:rPr>
          <w:rFonts w:ascii="Arial" w:hAnsi="Arial" w:cs="Arial"/>
          <w:sz w:val="20"/>
          <w:lang w:val="es-ES_tradnl"/>
        </w:rPr>
      </w:pPr>
    </w:p>
    <w:p w:rsidR="007C522B" w:rsidRPr="008D19C7" w:rsidRDefault="007D7467" w:rsidP="00D963E6">
      <w:pPr>
        <w:pStyle w:val="Textoindependiente"/>
        <w:widowControl w:val="0"/>
        <w:numPr>
          <w:ilvl w:val="1"/>
          <w:numId w:val="35"/>
        </w:numPr>
        <w:spacing w:after="0"/>
        <w:rPr>
          <w:rFonts w:ascii="Arial" w:hAnsi="Arial" w:cs="Arial"/>
          <w:sz w:val="20"/>
          <w:u w:val="single"/>
          <w:lang w:val="es-ES_tradnl"/>
        </w:rPr>
      </w:pPr>
      <w:r w:rsidRPr="008D19C7">
        <w:rPr>
          <w:rFonts w:ascii="Arial" w:hAnsi="Arial" w:cs="Arial"/>
          <w:sz w:val="20"/>
          <w:u w:val="single"/>
          <w:lang w:val="es-ES_tradnl"/>
        </w:rPr>
        <w:t>Derecho a Participar en la Venta (“</w:t>
      </w:r>
      <w:r w:rsidR="007C522B" w:rsidRPr="008D19C7">
        <w:rPr>
          <w:rFonts w:ascii="Arial" w:hAnsi="Arial" w:cs="Arial"/>
          <w:i/>
          <w:sz w:val="20"/>
          <w:u w:val="single"/>
          <w:lang w:val="es-ES_tradnl"/>
        </w:rPr>
        <w:t>Tag Along</w:t>
      </w:r>
      <w:r w:rsidRPr="008D19C7">
        <w:rPr>
          <w:rFonts w:ascii="Arial" w:hAnsi="Arial" w:cs="Arial"/>
          <w:i/>
          <w:sz w:val="20"/>
          <w:u w:val="single"/>
          <w:lang w:val="es-ES_tradnl"/>
        </w:rPr>
        <w:t xml:space="preserve"> Right</w:t>
      </w:r>
      <w:r w:rsidRPr="008D19C7">
        <w:rPr>
          <w:rFonts w:ascii="Arial" w:hAnsi="Arial" w:cs="Arial"/>
          <w:sz w:val="20"/>
          <w:u w:val="single"/>
          <w:lang w:val="es-ES_tradnl"/>
        </w:rPr>
        <w:t>”)</w:t>
      </w:r>
      <w:r w:rsidR="007C522B" w:rsidRPr="008D19C7">
        <w:rPr>
          <w:rFonts w:ascii="Arial" w:hAnsi="Arial" w:cs="Arial"/>
          <w:sz w:val="20"/>
          <w:u w:val="single"/>
          <w:lang w:val="es-ES_tradnl"/>
        </w:rPr>
        <w:t>.</w:t>
      </w:r>
    </w:p>
    <w:p w:rsidR="007C522B" w:rsidRPr="008D19C7" w:rsidRDefault="007C522B" w:rsidP="00D963E6">
      <w:pPr>
        <w:ind w:left="709" w:hanging="709"/>
        <w:jc w:val="both"/>
        <w:rPr>
          <w:rFonts w:ascii="Arial" w:hAnsi="Arial" w:cs="Arial"/>
          <w:sz w:val="20"/>
          <w:lang w:val="es-ES_tradnl"/>
        </w:rPr>
      </w:pPr>
    </w:p>
    <w:p w:rsidR="007C522B" w:rsidRPr="008D19C7" w:rsidRDefault="007C522B" w:rsidP="00D963E6">
      <w:pPr>
        <w:ind w:left="705"/>
        <w:jc w:val="both"/>
        <w:rPr>
          <w:rFonts w:ascii="Arial" w:hAnsi="Arial" w:cs="Arial"/>
          <w:bCs/>
          <w:sz w:val="20"/>
          <w:lang w:val="es-ES_tradnl"/>
        </w:rPr>
      </w:pPr>
      <w:r w:rsidRPr="008D19C7">
        <w:rPr>
          <w:rFonts w:ascii="Arial" w:hAnsi="Arial" w:cs="Arial"/>
          <w:sz w:val="20"/>
          <w:lang w:val="es-ES_tradnl"/>
        </w:rPr>
        <w:t>E</w:t>
      </w:r>
      <w:r w:rsidRPr="008D19C7">
        <w:rPr>
          <w:rFonts w:ascii="Arial" w:hAnsi="Arial" w:cs="Arial"/>
          <w:bCs/>
          <w:sz w:val="20"/>
          <w:lang w:val="es-ES_tradnl"/>
        </w:rPr>
        <w:t xml:space="preserve">n caso que algún Accionista titular de Acciones ordinarias reciba una </w:t>
      </w:r>
      <w:r w:rsidRPr="008D19C7">
        <w:rPr>
          <w:rFonts w:ascii="Arial" w:hAnsi="Arial" w:cs="Arial"/>
          <w:sz w:val="20"/>
          <w:lang w:val="es-ES_tradnl"/>
        </w:rPr>
        <w:t>Oferta del Comprador Interesado</w:t>
      </w:r>
      <w:r w:rsidRPr="008D19C7">
        <w:rPr>
          <w:rFonts w:ascii="Arial" w:hAnsi="Arial" w:cs="Arial"/>
          <w:bCs/>
          <w:sz w:val="20"/>
          <w:lang w:val="es-ES_tradnl"/>
        </w:rPr>
        <w:t xml:space="preserve"> o llegue a un Acuerdo Preliminar en los términos que dicha oferta se define en la cláusula </w:t>
      </w:r>
      <w:r w:rsidR="009E3AA3" w:rsidRPr="008D19C7">
        <w:rPr>
          <w:rFonts w:ascii="Arial" w:hAnsi="Arial" w:cs="Arial"/>
          <w:bCs/>
          <w:sz w:val="20"/>
          <w:lang w:val="es-ES_tradnl"/>
        </w:rPr>
        <w:fldChar w:fldCharType="begin"/>
      </w:r>
      <w:r w:rsidR="009E3AA3" w:rsidRPr="008D19C7">
        <w:rPr>
          <w:rFonts w:ascii="Arial" w:hAnsi="Arial" w:cs="Arial"/>
          <w:bCs/>
          <w:sz w:val="20"/>
          <w:lang w:val="es-ES_tradnl"/>
        </w:rPr>
        <w:instrText xml:space="preserve"> </w:instrText>
      </w:r>
      <w:r w:rsidR="00DA5322" w:rsidRPr="008D19C7">
        <w:rPr>
          <w:rFonts w:ascii="Arial" w:hAnsi="Arial" w:cs="Arial"/>
          <w:bCs/>
          <w:sz w:val="20"/>
          <w:lang w:val="es-ES_tradnl"/>
        </w:rPr>
        <w:instrText>REF</w:instrText>
      </w:r>
      <w:r w:rsidR="009E3AA3" w:rsidRPr="008D19C7">
        <w:rPr>
          <w:rFonts w:ascii="Arial" w:hAnsi="Arial" w:cs="Arial"/>
          <w:bCs/>
          <w:sz w:val="20"/>
          <w:lang w:val="es-ES_tradnl"/>
        </w:rPr>
        <w:instrText xml:space="preserve"> _Ref485142308 \r \h </w:instrText>
      </w:r>
      <w:r w:rsidR="000343B5" w:rsidRPr="008D19C7">
        <w:rPr>
          <w:rFonts w:ascii="Arial" w:hAnsi="Arial" w:cs="Arial"/>
          <w:bCs/>
          <w:sz w:val="20"/>
          <w:lang w:val="es-ES_tradnl"/>
        </w:rPr>
        <w:instrText xml:space="preserve"> \* MERGEFORMAT </w:instrText>
      </w:r>
      <w:r w:rsidR="009E3AA3" w:rsidRPr="008D19C7">
        <w:rPr>
          <w:rFonts w:ascii="Arial" w:hAnsi="Arial" w:cs="Arial"/>
          <w:bCs/>
          <w:sz w:val="20"/>
          <w:lang w:val="es-ES_tradnl"/>
        </w:rPr>
      </w:r>
      <w:r w:rsidR="009E3AA3" w:rsidRPr="008D19C7">
        <w:rPr>
          <w:rFonts w:ascii="Arial" w:hAnsi="Arial" w:cs="Arial"/>
          <w:bCs/>
          <w:sz w:val="20"/>
          <w:lang w:val="es-ES_tradnl"/>
        </w:rPr>
        <w:fldChar w:fldCharType="separate"/>
      </w:r>
      <w:r w:rsidR="00D963E6" w:rsidRPr="008D19C7">
        <w:rPr>
          <w:rFonts w:ascii="Arial" w:hAnsi="Arial" w:cs="Arial"/>
          <w:bCs/>
          <w:sz w:val="20"/>
          <w:lang w:val="es-ES_tradnl"/>
        </w:rPr>
        <w:t>3.2</w:t>
      </w:r>
      <w:r w:rsidR="009E3AA3" w:rsidRPr="008D19C7">
        <w:rPr>
          <w:rFonts w:ascii="Arial" w:hAnsi="Arial" w:cs="Arial"/>
          <w:bCs/>
          <w:sz w:val="20"/>
          <w:lang w:val="es-ES_tradnl"/>
        </w:rPr>
        <w:fldChar w:fldCharType="end"/>
      </w:r>
      <w:r w:rsidRPr="008D19C7">
        <w:rPr>
          <w:rFonts w:ascii="Arial" w:hAnsi="Arial" w:cs="Arial"/>
          <w:bCs/>
          <w:sz w:val="20"/>
          <w:lang w:val="es-ES_tradnl"/>
        </w:rPr>
        <w:t xml:space="preserve"> anterior, y aun cuando dicho Accionista no estuviera dispuesto a vender sus Acciones al Comprador Interesado, deberá comunicar la oferta a los </w:t>
      </w:r>
      <w:r w:rsidR="002862EE" w:rsidRPr="008D19C7">
        <w:rPr>
          <w:rFonts w:ascii="Arial" w:hAnsi="Arial" w:cs="Arial"/>
          <w:bCs/>
          <w:sz w:val="20"/>
          <w:lang w:val="es-ES_tradnl"/>
        </w:rPr>
        <w:t>Accionistas</w:t>
      </w:r>
      <w:r w:rsidR="00D84318" w:rsidRPr="008D19C7">
        <w:rPr>
          <w:rFonts w:ascii="Arial" w:hAnsi="Arial" w:cs="Arial"/>
          <w:bCs/>
          <w:sz w:val="20"/>
          <w:lang w:val="es-ES_tradnl"/>
        </w:rPr>
        <w:t xml:space="preserve"> Mayoritarios, </w:t>
      </w:r>
      <w:r w:rsidRPr="008D19C7">
        <w:rPr>
          <w:rFonts w:ascii="Arial" w:hAnsi="Arial" w:cs="Arial"/>
          <w:bCs/>
          <w:sz w:val="20"/>
          <w:lang w:val="es-ES_tradnl"/>
        </w:rPr>
        <w:t xml:space="preserve">mediante la misma notificación establecida en el punto </w:t>
      </w:r>
      <w:r w:rsidR="009E3AA3" w:rsidRPr="008D19C7">
        <w:rPr>
          <w:rFonts w:ascii="Arial" w:hAnsi="Arial" w:cs="Arial"/>
          <w:bCs/>
          <w:sz w:val="20"/>
          <w:lang w:val="es-ES_tradnl"/>
        </w:rPr>
        <w:fldChar w:fldCharType="begin"/>
      </w:r>
      <w:r w:rsidR="009E3AA3" w:rsidRPr="008D19C7">
        <w:rPr>
          <w:rFonts w:ascii="Arial" w:hAnsi="Arial" w:cs="Arial"/>
          <w:bCs/>
          <w:sz w:val="20"/>
          <w:lang w:val="es-ES_tradnl"/>
        </w:rPr>
        <w:instrText xml:space="preserve"> </w:instrText>
      </w:r>
      <w:r w:rsidR="00DA5322" w:rsidRPr="008D19C7">
        <w:rPr>
          <w:rFonts w:ascii="Arial" w:hAnsi="Arial" w:cs="Arial"/>
          <w:bCs/>
          <w:sz w:val="20"/>
          <w:lang w:val="es-ES_tradnl"/>
        </w:rPr>
        <w:instrText>REF</w:instrText>
      </w:r>
      <w:r w:rsidR="009E3AA3" w:rsidRPr="008D19C7">
        <w:rPr>
          <w:rFonts w:ascii="Arial" w:hAnsi="Arial" w:cs="Arial"/>
          <w:bCs/>
          <w:sz w:val="20"/>
          <w:lang w:val="es-ES_tradnl"/>
        </w:rPr>
        <w:instrText xml:space="preserve"> _Ref485142388 \r \h </w:instrText>
      </w:r>
      <w:r w:rsidR="000343B5" w:rsidRPr="008D19C7">
        <w:rPr>
          <w:rFonts w:ascii="Arial" w:hAnsi="Arial" w:cs="Arial"/>
          <w:bCs/>
          <w:sz w:val="20"/>
          <w:lang w:val="es-ES_tradnl"/>
        </w:rPr>
        <w:instrText xml:space="preserve"> \* MERGEFORMAT </w:instrText>
      </w:r>
      <w:r w:rsidR="009E3AA3" w:rsidRPr="008D19C7">
        <w:rPr>
          <w:rFonts w:ascii="Arial" w:hAnsi="Arial" w:cs="Arial"/>
          <w:bCs/>
          <w:sz w:val="20"/>
          <w:lang w:val="es-ES_tradnl"/>
        </w:rPr>
      </w:r>
      <w:r w:rsidR="009E3AA3" w:rsidRPr="008D19C7">
        <w:rPr>
          <w:rFonts w:ascii="Arial" w:hAnsi="Arial" w:cs="Arial"/>
          <w:bCs/>
          <w:sz w:val="20"/>
          <w:lang w:val="es-ES_tradnl"/>
        </w:rPr>
        <w:fldChar w:fldCharType="separate"/>
      </w:r>
      <w:r w:rsidR="00D963E6" w:rsidRPr="008D19C7">
        <w:rPr>
          <w:rFonts w:ascii="Arial" w:hAnsi="Arial" w:cs="Arial"/>
          <w:bCs/>
          <w:sz w:val="20"/>
          <w:lang w:val="es-ES_tradnl"/>
        </w:rPr>
        <w:t>3.2.2</w:t>
      </w:r>
      <w:r w:rsidR="009E3AA3" w:rsidRPr="008D19C7">
        <w:rPr>
          <w:rFonts w:ascii="Arial" w:hAnsi="Arial" w:cs="Arial"/>
          <w:bCs/>
          <w:sz w:val="20"/>
          <w:lang w:val="es-ES_tradnl"/>
        </w:rPr>
        <w:fldChar w:fldCharType="end"/>
      </w:r>
      <w:r w:rsidRPr="008D19C7">
        <w:rPr>
          <w:rFonts w:ascii="Arial" w:hAnsi="Arial" w:cs="Arial"/>
          <w:bCs/>
          <w:sz w:val="20"/>
          <w:lang w:val="es-ES_tradnl"/>
        </w:rPr>
        <w:t xml:space="preserve"> anterior, la que deberá contener la Oferta del Comprador Interesado. Ante la referida notificación, y dentro del plazo de </w:t>
      </w:r>
      <w:r w:rsidR="009E3AA3" w:rsidRPr="008D19C7">
        <w:rPr>
          <w:rFonts w:ascii="Arial" w:hAnsi="Arial" w:cs="Arial"/>
          <w:bCs/>
          <w:sz w:val="20"/>
          <w:lang w:val="es-ES_tradnl"/>
        </w:rPr>
        <w:t>quince (</w:t>
      </w:r>
      <w:r w:rsidRPr="008D19C7">
        <w:rPr>
          <w:rFonts w:ascii="Arial" w:hAnsi="Arial" w:cs="Arial"/>
          <w:bCs/>
          <w:sz w:val="20"/>
          <w:lang w:val="es-ES_tradnl"/>
        </w:rPr>
        <w:t>15</w:t>
      </w:r>
      <w:r w:rsidR="009E3AA3" w:rsidRPr="008D19C7">
        <w:rPr>
          <w:rFonts w:ascii="Arial" w:hAnsi="Arial" w:cs="Arial"/>
          <w:bCs/>
          <w:sz w:val="20"/>
          <w:lang w:val="es-ES_tradnl"/>
        </w:rPr>
        <w:t>)</w:t>
      </w:r>
      <w:r w:rsidRPr="008D19C7">
        <w:rPr>
          <w:rFonts w:ascii="Arial" w:hAnsi="Arial" w:cs="Arial"/>
          <w:bCs/>
          <w:sz w:val="20"/>
          <w:lang w:val="es-ES_tradnl"/>
        </w:rPr>
        <w:t xml:space="preserve"> días, contados desde la recepción de misma, los </w:t>
      </w:r>
      <w:r w:rsidR="002862EE" w:rsidRPr="008D19C7">
        <w:rPr>
          <w:rFonts w:ascii="Arial" w:hAnsi="Arial" w:cs="Arial"/>
          <w:bCs/>
          <w:sz w:val="20"/>
          <w:lang w:val="es-ES_tradnl"/>
        </w:rPr>
        <w:t>Accionistas</w:t>
      </w:r>
      <w:r w:rsidR="00D84318" w:rsidRPr="008D19C7">
        <w:rPr>
          <w:rFonts w:ascii="Arial" w:hAnsi="Arial" w:cs="Arial"/>
          <w:bCs/>
          <w:sz w:val="20"/>
          <w:lang w:val="es-ES_tradnl"/>
        </w:rPr>
        <w:t xml:space="preserve"> Mayoritarios</w:t>
      </w:r>
      <w:r w:rsidRPr="008D19C7">
        <w:rPr>
          <w:rFonts w:ascii="Arial" w:hAnsi="Arial" w:cs="Arial"/>
          <w:bCs/>
          <w:sz w:val="20"/>
          <w:lang w:val="es-ES_tradnl"/>
        </w:rPr>
        <w:t xml:space="preserve">, sean titulares de acciones ordinarias o preferentes, podrán a su sólo arbitrio y sin expresión alguna de causa expresar su intención de vender sus acciones conjunta o separadamente con la Parte que </w:t>
      </w:r>
      <w:r w:rsidRPr="008D19C7">
        <w:rPr>
          <w:rFonts w:ascii="Arial" w:hAnsi="Arial" w:cs="Arial"/>
          <w:bCs/>
          <w:sz w:val="20"/>
          <w:lang w:val="es-ES_tradnl"/>
        </w:rPr>
        <w:lastRenderedPageBreak/>
        <w:t xml:space="preserve">hubiere recibido la Oferta del Comprador Interesado, a prorrata de sus participaciones relativas en el capital de la Sociedad. </w:t>
      </w:r>
    </w:p>
    <w:p w:rsidR="007C522B" w:rsidRPr="008D19C7" w:rsidRDefault="007C522B" w:rsidP="00D963E6">
      <w:pPr>
        <w:ind w:left="705"/>
        <w:jc w:val="both"/>
        <w:rPr>
          <w:rFonts w:ascii="Arial" w:hAnsi="Arial" w:cs="Arial"/>
          <w:bCs/>
          <w:sz w:val="20"/>
          <w:lang w:val="es-ES_tradnl"/>
        </w:rPr>
      </w:pPr>
    </w:p>
    <w:p w:rsidR="007C522B" w:rsidRPr="008D19C7" w:rsidRDefault="007C522B" w:rsidP="00D963E6">
      <w:pPr>
        <w:tabs>
          <w:tab w:val="left" w:pos="2880"/>
        </w:tabs>
        <w:ind w:left="705"/>
        <w:jc w:val="both"/>
        <w:rPr>
          <w:rFonts w:ascii="Arial" w:hAnsi="Arial" w:cs="Arial"/>
          <w:bCs/>
          <w:sz w:val="20"/>
          <w:lang w:val="es-ES_tradnl"/>
        </w:rPr>
      </w:pPr>
      <w:r w:rsidRPr="008D19C7">
        <w:rPr>
          <w:rFonts w:ascii="Arial" w:hAnsi="Arial" w:cs="Arial"/>
          <w:bCs/>
          <w:sz w:val="20"/>
          <w:lang w:val="es-ES_tradnl"/>
        </w:rPr>
        <w:t xml:space="preserve">En caso que transcurra el plazo de </w:t>
      </w:r>
      <w:r w:rsidR="009E3AA3" w:rsidRPr="008D19C7">
        <w:rPr>
          <w:rFonts w:ascii="Arial" w:hAnsi="Arial" w:cs="Arial"/>
          <w:bCs/>
          <w:sz w:val="20"/>
          <w:lang w:val="es-ES_tradnl"/>
        </w:rPr>
        <w:t>quince (</w:t>
      </w:r>
      <w:r w:rsidRPr="008D19C7">
        <w:rPr>
          <w:rFonts w:ascii="Arial" w:hAnsi="Arial" w:cs="Arial"/>
          <w:bCs/>
          <w:sz w:val="20"/>
          <w:lang w:val="es-ES_tradnl"/>
        </w:rPr>
        <w:t>15</w:t>
      </w:r>
      <w:r w:rsidR="009E3AA3" w:rsidRPr="008D19C7">
        <w:rPr>
          <w:rFonts w:ascii="Arial" w:hAnsi="Arial" w:cs="Arial"/>
          <w:bCs/>
          <w:sz w:val="20"/>
          <w:lang w:val="es-ES_tradnl"/>
        </w:rPr>
        <w:t>)</w:t>
      </w:r>
      <w:r w:rsidRPr="008D19C7">
        <w:rPr>
          <w:rFonts w:ascii="Arial" w:hAnsi="Arial" w:cs="Arial"/>
          <w:bCs/>
          <w:sz w:val="20"/>
          <w:lang w:val="es-ES_tradnl"/>
        </w:rPr>
        <w:t xml:space="preserve"> días desde recibida la notificación, sin que los </w:t>
      </w:r>
      <w:r w:rsidR="002862EE" w:rsidRPr="008D19C7">
        <w:rPr>
          <w:rFonts w:ascii="Arial" w:hAnsi="Arial" w:cs="Arial"/>
          <w:bCs/>
          <w:sz w:val="20"/>
          <w:lang w:val="es-ES_tradnl"/>
        </w:rPr>
        <w:t xml:space="preserve">restantes Accionistas </w:t>
      </w:r>
      <w:r w:rsidRPr="008D19C7">
        <w:rPr>
          <w:rFonts w:ascii="Arial" w:hAnsi="Arial" w:cs="Arial"/>
          <w:bCs/>
          <w:sz w:val="20"/>
          <w:lang w:val="es-ES_tradnl"/>
        </w:rPr>
        <w:t xml:space="preserve">se pronuncien por escrito respecto del ejercicio de este derecho o de las opciones señaladas en la sección </w:t>
      </w:r>
      <w:r w:rsidR="009E3AA3" w:rsidRPr="008D19C7">
        <w:rPr>
          <w:rFonts w:ascii="Arial" w:hAnsi="Arial" w:cs="Arial"/>
          <w:bCs/>
          <w:sz w:val="20"/>
          <w:lang w:val="es-ES_tradnl"/>
        </w:rPr>
        <w:fldChar w:fldCharType="begin"/>
      </w:r>
      <w:r w:rsidR="009E3AA3" w:rsidRPr="008D19C7">
        <w:rPr>
          <w:rFonts w:ascii="Arial" w:hAnsi="Arial" w:cs="Arial"/>
          <w:bCs/>
          <w:sz w:val="20"/>
          <w:lang w:val="es-ES_tradnl"/>
        </w:rPr>
        <w:instrText xml:space="preserve"> </w:instrText>
      </w:r>
      <w:r w:rsidR="00DA5322" w:rsidRPr="008D19C7">
        <w:rPr>
          <w:rFonts w:ascii="Arial" w:hAnsi="Arial" w:cs="Arial"/>
          <w:bCs/>
          <w:sz w:val="20"/>
          <w:lang w:val="es-ES_tradnl"/>
        </w:rPr>
        <w:instrText>REF</w:instrText>
      </w:r>
      <w:r w:rsidR="009E3AA3" w:rsidRPr="008D19C7">
        <w:rPr>
          <w:rFonts w:ascii="Arial" w:hAnsi="Arial" w:cs="Arial"/>
          <w:bCs/>
          <w:sz w:val="20"/>
          <w:lang w:val="es-ES_tradnl"/>
        </w:rPr>
        <w:instrText xml:space="preserve"> _Ref485142428 \r \h </w:instrText>
      </w:r>
      <w:r w:rsidR="000343B5" w:rsidRPr="008D19C7">
        <w:rPr>
          <w:rFonts w:ascii="Arial" w:hAnsi="Arial" w:cs="Arial"/>
          <w:bCs/>
          <w:sz w:val="20"/>
          <w:lang w:val="es-ES_tradnl"/>
        </w:rPr>
        <w:instrText xml:space="preserve"> \* MERGEFORMAT </w:instrText>
      </w:r>
      <w:r w:rsidR="009E3AA3" w:rsidRPr="008D19C7">
        <w:rPr>
          <w:rFonts w:ascii="Arial" w:hAnsi="Arial" w:cs="Arial"/>
          <w:bCs/>
          <w:sz w:val="20"/>
          <w:lang w:val="es-ES_tradnl"/>
        </w:rPr>
      </w:r>
      <w:r w:rsidR="009E3AA3" w:rsidRPr="008D19C7">
        <w:rPr>
          <w:rFonts w:ascii="Arial" w:hAnsi="Arial" w:cs="Arial"/>
          <w:bCs/>
          <w:sz w:val="20"/>
          <w:lang w:val="es-ES_tradnl"/>
        </w:rPr>
        <w:fldChar w:fldCharType="separate"/>
      </w:r>
      <w:r w:rsidR="00D963E6" w:rsidRPr="008D19C7">
        <w:rPr>
          <w:rFonts w:ascii="Arial" w:hAnsi="Arial" w:cs="Arial"/>
          <w:bCs/>
          <w:sz w:val="20"/>
          <w:lang w:val="es-ES_tradnl"/>
        </w:rPr>
        <w:t>3.2.3</w:t>
      </w:r>
      <w:r w:rsidR="009E3AA3" w:rsidRPr="008D19C7">
        <w:rPr>
          <w:rFonts w:ascii="Arial" w:hAnsi="Arial" w:cs="Arial"/>
          <w:bCs/>
          <w:sz w:val="20"/>
          <w:lang w:val="es-ES_tradnl"/>
        </w:rPr>
        <w:fldChar w:fldCharType="end"/>
      </w:r>
      <w:r w:rsidRPr="008D19C7">
        <w:rPr>
          <w:rFonts w:ascii="Arial" w:hAnsi="Arial" w:cs="Arial"/>
          <w:bCs/>
          <w:sz w:val="20"/>
          <w:lang w:val="es-ES_tradnl"/>
        </w:rPr>
        <w:t xml:space="preserve">, se entenderá que estos autorizan lisa y llanamente </w:t>
      </w:r>
      <w:r w:rsidRPr="008D19C7">
        <w:rPr>
          <w:rFonts w:ascii="Arial" w:hAnsi="Arial" w:cs="Arial"/>
          <w:sz w:val="20"/>
          <w:lang w:val="es-ES_tradnl"/>
        </w:rPr>
        <w:t xml:space="preserve">que la Parte receptora de la Oferta del Comprador Interesado transfiera sus Acciones al </w:t>
      </w:r>
      <w:r w:rsidRPr="008D19C7">
        <w:rPr>
          <w:rFonts w:ascii="Arial" w:hAnsi="Arial" w:cs="Arial"/>
          <w:bCs/>
          <w:sz w:val="20"/>
          <w:lang w:val="es-ES_tradnl"/>
        </w:rPr>
        <w:t>Comprador Interesado</w:t>
      </w:r>
      <w:r w:rsidR="000D160A" w:rsidRPr="008D19C7">
        <w:rPr>
          <w:rFonts w:ascii="Arial" w:hAnsi="Arial" w:cs="Arial"/>
          <w:bCs/>
          <w:sz w:val="20"/>
          <w:lang w:val="es-ES_tradnl"/>
        </w:rPr>
        <w:t xml:space="preserve"> en los mismos términos de la Oferta o el Acuerdo Preliminar</w:t>
      </w:r>
      <w:r w:rsidRPr="008D19C7">
        <w:rPr>
          <w:rFonts w:ascii="Arial" w:hAnsi="Arial" w:cs="Arial"/>
          <w:bCs/>
          <w:sz w:val="20"/>
          <w:lang w:val="es-ES_tradnl"/>
        </w:rPr>
        <w:t>.</w:t>
      </w:r>
    </w:p>
    <w:p w:rsidR="007C522B" w:rsidRPr="008D19C7" w:rsidRDefault="007C522B" w:rsidP="00D963E6">
      <w:pPr>
        <w:ind w:left="709" w:hanging="4"/>
        <w:jc w:val="both"/>
        <w:rPr>
          <w:rFonts w:ascii="Arial" w:hAnsi="Arial" w:cs="Arial"/>
          <w:sz w:val="20"/>
          <w:lang w:val="es-ES_tradnl"/>
        </w:rPr>
      </w:pPr>
    </w:p>
    <w:p w:rsidR="007C522B" w:rsidRPr="008D19C7" w:rsidRDefault="000D160A"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Derecho de Venta Forzada (“</w:t>
      </w:r>
      <w:r w:rsidR="007C522B" w:rsidRPr="008D19C7">
        <w:rPr>
          <w:rFonts w:ascii="Arial" w:hAnsi="Arial" w:cs="Arial"/>
          <w:i/>
          <w:sz w:val="20"/>
          <w:u w:val="single"/>
          <w:lang w:val="es-ES_tradnl"/>
        </w:rPr>
        <w:t>Drag Along</w:t>
      </w:r>
      <w:r w:rsidRPr="008D19C7">
        <w:rPr>
          <w:rFonts w:ascii="Arial" w:hAnsi="Arial" w:cs="Arial"/>
          <w:i/>
          <w:sz w:val="20"/>
          <w:u w:val="single"/>
          <w:lang w:val="es-ES_tradnl"/>
        </w:rPr>
        <w:t xml:space="preserve"> Right</w:t>
      </w:r>
      <w:r w:rsidRPr="008D19C7">
        <w:rPr>
          <w:rFonts w:ascii="Arial" w:hAnsi="Arial" w:cs="Arial"/>
          <w:sz w:val="20"/>
          <w:u w:val="single"/>
          <w:lang w:val="es-ES_tradnl"/>
        </w:rPr>
        <w:t>”)</w:t>
      </w:r>
      <w:r w:rsidR="007C522B" w:rsidRPr="008D19C7">
        <w:rPr>
          <w:rFonts w:ascii="Arial" w:hAnsi="Arial" w:cs="Arial"/>
          <w:sz w:val="20"/>
          <w:u w:val="single"/>
          <w:lang w:val="es-ES_tradnl"/>
        </w:rPr>
        <w:t>.</w:t>
      </w:r>
    </w:p>
    <w:p w:rsidR="007C522B" w:rsidRPr="008D19C7" w:rsidRDefault="007C522B"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bCs/>
          <w:sz w:val="20"/>
          <w:lang w:val="es-ES_tradnl"/>
        </w:rPr>
      </w:pPr>
    </w:p>
    <w:p w:rsidR="007C522B" w:rsidRPr="008D19C7" w:rsidRDefault="007C522B"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u w:val="single"/>
          <w:lang w:val="es-ES_tradnl"/>
        </w:rPr>
        <w:t>Drag Along conjunto.</w:t>
      </w:r>
    </w:p>
    <w:p w:rsidR="007C522B" w:rsidRPr="008D19C7" w:rsidRDefault="007C522B"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20" w:hanging="11"/>
        <w:jc w:val="both"/>
        <w:rPr>
          <w:rFonts w:ascii="Arial" w:hAnsi="Arial" w:cs="Arial"/>
          <w:bCs/>
          <w:sz w:val="20"/>
          <w:lang w:val="es-ES_tradnl"/>
        </w:rPr>
      </w:pPr>
    </w:p>
    <w:p w:rsidR="007C522B" w:rsidRPr="008D19C7" w:rsidRDefault="007C522B"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20" w:hanging="11"/>
        <w:jc w:val="both"/>
        <w:rPr>
          <w:rFonts w:ascii="Arial" w:hAnsi="Arial" w:cs="Arial"/>
          <w:sz w:val="20"/>
          <w:lang w:val="es-ES_tradnl"/>
        </w:rPr>
      </w:pPr>
      <w:r w:rsidRPr="008D19C7">
        <w:rPr>
          <w:rFonts w:ascii="Arial" w:hAnsi="Arial" w:cs="Arial"/>
          <w:bCs/>
          <w:sz w:val="20"/>
          <w:lang w:val="es-ES_tradnl"/>
        </w:rPr>
        <w:t xml:space="preserve">La mayoría de las Acciones Preferentes en conjunto con la mayoría de las Acciones Ordinarias podrán obligar a los otros accionistas de la Sociedad a aceptar </w:t>
      </w:r>
      <w:r w:rsidRPr="008D19C7">
        <w:rPr>
          <w:rFonts w:ascii="Arial" w:hAnsi="Arial" w:cs="Arial"/>
          <w:sz w:val="20"/>
          <w:lang w:val="es-ES_tradnl"/>
        </w:rPr>
        <w:t>una oferta seria efectuada por un tercero que no sea Persona Relacionada, que no tenga vínculo o relación alguna</w:t>
      </w:r>
      <w:r w:rsidR="000D160A" w:rsidRPr="008D19C7">
        <w:rPr>
          <w:rFonts w:ascii="Arial" w:hAnsi="Arial" w:cs="Arial"/>
          <w:sz w:val="20"/>
          <w:lang w:val="es-ES_tradnl"/>
        </w:rPr>
        <w:t xml:space="preserve"> de acreencia u otra materia</w:t>
      </w:r>
      <w:r w:rsidRPr="008D19C7">
        <w:rPr>
          <w:rFonts w:ascii="Arial" w:hAnsi="Arial" w:cs="Arial"/>
          <w:sz w:val="20"/>
          <w:lang w:val="es-ES_tradnl"/>
        </w:rPr>
        <w:t xml:space="preserve"> con alguno de los accionistas</w:t>
      </w:r>
      <w:r w:rsidR="008A3623" w:rsidRPr="008D19C7">
        <w:rPr>
          <w:rFonts w:ascii="Arial" w:hAnsi="Arial" w:cs="Arial"/>
          <w:sz w:val="20"/>
          <w:lang w:val="es-ES_tradnl"/>
        </w:rPr>
        <w:t>, a</w:t>
      </w:r>
      <w:r w:rsidRPr="008D19C7">
        <w:rPr>
          <w:rFonts w:ascii="Arial" w:hAnsi="Arial" w:cs="Arial"/>
          <w:sz w:val="20"/>
          <w:lang w:val="es-ES_tradnl"/>
        </w:rPr>
        <w:t xml:space="preserve"> que voten favorablemente el ejercicio de este derecho, en que la totalidad de las Acciones puedan ser transferidas, sin limitación de precio. </w:t>
      </w:r>
    </w:p>
    <w:p w:rsidR="007C522B" w:rsidRPr="008D19C7" w:rsidRDefault="007C522B" w:rsidP="00D963E6">
      <w:pPr>
        <w:pStyle w:val="Sangradetextonormal"/>
        <w:spacing w:after="0" w:line="240" w:lineRule="auto"/>
        <w:ind w:left="720" w:hanging="11"/>
        <w:rPr>
          <w:rFonts w:ascii="Arial" w:hAnsi="Arial" w:cs="Arial"/>
          <w:sz w:val="20"/>
          <w:lang w:val="es-ES_tradnl"/>
        </w:rPr>
      </w:pPr>
    </w:p>
    <w:p w:rsidR="007C522B" w:rsidRPr="008D19C7" w:rsidRDefault="007C522B"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u w:val="single"/>
          <w:lang w:val="es-ES_tradnl"/>
        </w:rPr>
        <w:t>Drag Along Acciones Ordinarias.</w:t>
      </w:r>
    </w:p>
    <w:p w:rsidR="007C522B" w:rsidRPr="008D19C7" w:rsidRDefault="007C522B" w:rsidP="00D963E6">
      <w:pPr>
        <w:pStyle w:val="o1"/>
        <w:widowControl w:val="0"/>
        <w:spacing w:line="240" w:lineRule="auto"/>
        <w:ind w:left="720" w:hanging="720"/>
        <w:rPr>
          <w:rFonts w:ascii="Arial" w:hAnsi="Arial" w:cs="Arial"/>
          <w:sz w:val="20"/>
          <w:lang w:val="es-ES_tradnl"/>
        </w:rPr>
      </w:pPr>
    </w:p>
    <w:p w:rsidR="007C522B" w:rsidRPr="008D19C7" w:rsidRDefault="007C522B" w:rsidP="00D963E6">
      <w:pPr>
        <w:pStyle w:val="o1"/>
        <w:widowControl w:val="0"/>
        <w:spacing w:line="240" w:lineRule="auto"/>
        <w:ind w:left="720" w:hanging="12"/>
        <w:rPr>
          <w:rFonts w:ascii="Arial" w:hAnsi="Arial" w:cs="Arial"/>
          <w:sz w:val="20"/>
          <w:lang w:val="es-ES_tradnl"/>
        </w:rPr>
      </w:pPr>
      <w:r w:rsidRPr="008D19C7">
        <w:rPr>
          <w:rFonts w:ascii="Arial" w:hAnsi="Arial" w:cs="Arial"/>
          <w:sz w:val="20"/>
          <w:lang w:val="es-ES_tradnl"/>
        </w:rPr>
        <w:t>La mayoría de las Acciones Ordinarias podrán obligar a los restantes Accionistas de la Sociedad a aceptar una oferta seria efect</w:t>
      </w:r>
      <w:r w:rsidR="00A45E97" w:rsidRPr="008D19C7">
        <w:rPr>
          <w:rFonts w:ascii="Arial" w:hAnsi="Arial" w:cs="Arial"/>
          <w:sz w:val="20"/>
          <w:lang w:val="es-ES_tradnl"/>
        </w:rPr>
        <w:t>uada por un tercero que no sea Persona R</w:t>
      </w:r>
      <w:r w:rsidRPr="008D19C7">
        <w:rPr>
          <w:rFonts w:ascii="Arial" w:hAnsi="Arial" w:cs="Arial"/>
          <w:sz w:val="20"/>
          <w:lang w:val="es-ES_tradnl"/>
        </w:rPr>
        <w:t xml:space="preserve">elacionada, en que la totalidad de las acciones de la Sociedad puedan ser transferidas, </w:t>
      </w:r>
      <w:r w:rsidR="002862EE" w:rsidRPr="008D19C7">
        <w:rPr>
          <w:rFonts w:ascii="Arial" w:hAnsi="Arial" w:cs="Arial"/>
          <w:sz w:val="20"/>
          <w:lang w:val="es-ES_tradnl"/>
        </w:rPr>
        <w:t xml:space="preserve">siempre y cuando se asegure a </w:t>
      </w:r>
      <w:r w:rsidR="000D160A" w:rsidRPr="008D19C7">
        <w:rPr>
          <w:rFonts w:ascii="Arial" w:hAnsi="Arial" w:cs="Arial"/>
          <w:sz w:val="20"/>
          <w:lang w:val="es-ES_tradnl"/>
        </w:rPr>
        <w:t>los</w:t>
      </w:r>
      <w:r w:rsidR="00D87309" w:rsidRPr="008D19C7">
        <w:rPr>
          <w:rFonts w:ascii="Arial" w:hAnsi="Arial" w:cs="Arial"/>
          <w:sz w:val="20"/>
          <w:lang w:val="es-ES_tradnl"/>
        </w:rPr>
        <w:t xml:space="preserve"> </w:t>
      </w:r>
      <w:r w:rsidR="002862EE" w:rsidRPr="008D19C7">
        <w:rPr>
          <w:rFonts w:ascii="Arial" w:hAnsi="Arial" w:cs="Arial"/>
          <w:sz w:val="20"/>
          <w:lang w:val="es-ES_tradnl"/>
        </w:rPr>
        <w:t>Accionistas</w:t>
      </w:r>
      <w:r w:rsidR="000D160A" w:rsidRPr="008D19C7">
        <w:rPr>
          <w:rFonts w:ascii="Arial" w:hAnsi="Arial" w:cs="Arial"/>
          <w:sz w:val="20"/>
          <w:lang w:val="es-ES_tradnl"/>
        </w:rPr>
        <w:t xml:space="preserve"> Preferentes</w:t>
      </w:r>
      <w:r w:rsidR="002862EE" w:rsidRPr="008D19C7">
        <w:rPr>
          <w:rFonts w:ascii="Arial" w:hAnsi="Arial" w:cs="Arial"/>
          <w:sz w:val="20"/>
          <w:lang w:val="es-ES_tradnl"/>
        </w:rPr>
        <w:t xml:space="preserve"> un retorno de, al menos, </w:t>
      </w:r>
      <w:r w:rsidR="000D160A" w:rsidRPr="008D19C7">
        <w:rPr>
          <w:rFonts w:ascii="Arial" w:hAnsi="Arial" w:cs="Arial"/>
          <w:sz w:val="20"/>
          <w:lang w:val="es-ES_tradnl"/>
        </w:rPr>
        <w:t>tres (</w:t>
      </w:r>
      <w:r w:rsidR="002862EE" w:rsidRPr="008D19C7">
        <w:rPr>
          <w:rFonts w:ascii="Arial" w:hAnsi="Arial" w:cs="Arial"/>
          <w:sz w:val="20"/>
          <w:lang w:val="es-ES_tradnl"/>
        </w:rPr>
        <w:t>3</w:t>
      </w:r>
      <w:r w:rsidR="000D160A" w:rsidRPr="008D19C7">
        <w:rPr>
          <w:rFonts w:ascii="Arial" w:hAnsi="Arial" w:cs="Arial"/>
          <w:sz w:val="20"/>
          <w:lang w:val="es-ES_tradnl"/>
        </w:rPr>
        <w:t>)</w:t>
      </w:r>
      <w:r w:rsidR="002862EE" w:rsidRPr="008D19C7">
        <w:rPr>
          <w:rFonts w:ascii="Arial" w:hAnsi="Arial" w:cs="Arial"/>
          <w:sz w:val="20"/>
          <w:lang w:val="es-ES_tradnl"/>
        </w:rPr>
        <w:t xml:space="preserve"> veces su inversión efectuada</w:t>
      </w:r>
      <w:r w:rsidRPr="008D19C7">
        <w:rPr>
          <w:rFonts w:ascii="Arial" w:hAnsi="Arial" w:cs="Arial"/>
          <w:sz w:val="20"/>
          <w:lang w:val="es-ES_tradnl"/>
        </w:rPr>
        <w:t>. (“</w:t>
      </w:r>
      <w:r w:rsidRPr="008D19C7">
        <w:rPr>
          <w:rFonts w:ascii="Arial" w:hAnsi="Arial" w:cs="Arial"/>
          <w:sz w:val="20"/>
          <w:u w:val="single"/>
          <w:lang w:val="es-ES_tradnl"/>
        </w:rPr>
        <w:t>Drag Along Right Acciones Ordinarias</w:t>
      </w:r>
      <w:r w:rsidRPr="008D19C7">
        <w:rPr>
          <w:rFonts w:ascii="Arial" w:hAnsi="Arial" w:cs="Arial"/>
          <w:sz w:val="20"/>
          <w:lang w:val="es-ES_tradnl"/>
        </w:rPr>
        <w:t>”)</w:t>
      </w:r>
    </w:p>
    <w:p w:rsidR="007C522B" w:rsidRPr="008D19C7" w:rsidRDefault="007C522B" w:rsidP="00D963E6">
      <w:pPr>
        <w:pStyle w:val="indent"/>
        <w:widowControl w:val="0"/>
        <w:spacing w:line="240" w:lineRule="auto"/>
        <w:ind w:left="720" w:hanging="11"/>
        <w:rPr>
          <w:rFonts w:ascii="Arial" w:hAnsi="Arial" w:cs="Arial"/>
          <w:sz w:val="20"/>
          <w:lang w:val="es-ES_tradnl"/>
        </w:rPr>
      </w:pPr>
    </w:p>
    <w:p w:rsidR="007C522B" w:rsidRPr="008D19C7" w:rsidRDefault="007C522B" w:rsidP="00D963E6">
      <w:pPr>
        <w:pStyle w:val="Textoindependiente"/>
        <w:widowControl w:val="0"/>
        <w:numPr>
          <w:ilvl w:val="2"/>
          <w:numId w:val="35"/>
        </w:numPr>
        <w:spacing w:after="0"/>
        <w:rPr>
          <w:rFonts w:ascii="Arial" w:hAnsi="Arial" w:cs="Arial"/>
          <w:sz w:val="20"/>
          <w:u w:val="single"/>
          <w:lang w:val="es-ES_tradnl"/>
        </w:rPr>
      </w:pPr>
      <w:r w:rsidRPr="008D19C7">
        <w:rPr>
          <w:rFonts w:ascii="Arial" w:hAnsi="Arial" w:cs="Arial"/>
          <w:sz w:val="20"/>
          <w:u w:val="single"/>
          <w:lang w:val="es-ES_tradnl"/>
        </w:rPr>
        <w:t>Drag Along Acciones Preferentes Serie A.</w:t>
      </w:r>
    </w:p>
    <w:p w:rsidR="007C522B" w:rsidRPr="008D19C7" w:rsidRDefault="007C522B"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20" w:hanging="11"/>
        <w:jc w:val="both"/>
        <w:rPr>
          <w:rFonts w:ascii="Arial" w:hAnsi="Arial" w:cs="Arial"/>
          <w:bCs/>
          <w:sz w:val="20"/>
          <w:lang w:val="es-ES_tradnl"/>
        </w:rPr>
      </w:pPr>
    </w:p>
    <w:p w:rsidR="007C522B" w:rsidRPr="008D19C7" w:rsidRDefault="007C522B"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20" w:hanging="11"/>
        <w:jc w:val="both"/>
        <w:rPr>
          <w:rFonts w:ascii="Arial" w:hAnsi="Arial" w:cs="Arial"/>
          <w:bCs/>
          <w:sz w:val="20"/>
          <w:lang w:val="es-ES_tradnl"/>
        </w:rPr>
      </w:pPr>
      <w:r w:rsidRPr="008D19C7">
        <w:rPr>
          <w:rFonts w:ascii="Arial" w:hAnsi="Arial" w:cs="Arial"/>
          <w:bCs/>
          <w:sz w:val="20"/>
          <w:lang w:val="es-ES_tradnl"/>
        </w:rPr>
        <w:t>La mayoría de las Acciones Preferentes podrán obligar a los restantes accionistas de la Sociedad a aceptar una oferta seria efect</w:t>
      </w:r>
      <w:r w:rsidR="00A45E97" w:rsidRPr="008D19C7">
        <w:rPr>
          <w:rFonts w:ascii="Arial" w:hAnsi="Arial" w:cs="Arial"/>
          <w:bCs/>
          <w:sz w:val="20"/>
          <w:lang w:val="es-ES_tradnl"/>
        </w:rPr>
        <w:t>uada por un tercero que no sea Persona R</w:t>
      </w:r>
      <w:r w:rsidRPr="008D19C7">
        <w:rPr>
          <w:rFonts w:ascii="Arial" w:hAnsi="Arial" w:cs="Arial"/>
          <w:bCs/>
          <w:sz w:val="20"/>
          <w:lang w:val="es-ES_tradnl"/>
        </w:rPr>
        <w:t xml:space="preserve">elacionada, en que la totalidad de las acciones de la Sociedad puedan ser transferidas, </w:t>
      </w:r>
      <w:r w:rsidR="002862EE" w:rsidRPr="008D19C7">
        <w:rPr>
          <w:rFonts w:ascii="Arial" w:hAnsi="Arial" w:cs="Arial"/>
          <w:sz w:val="20"/>
          <w:lang w:val="es-ES_tradnl"/>
        </w:rPr>
        <w:t xml:space="preserve">siempre y cuando se asegure a los restantes Accionistas un retorno de, al menos, </w:t>
      </w:r>
      <w:r w:rsidR="00752858" w:rsidRPr="008D19C7">
        <w:rPr>
          <w:rFonts w:ascii="Arial" w:hAnsi="Arial" w:cs="Arial"/>
          <w:sz w:val="20"/>
          <w:lang w:val="es-ES_tradnl"/>
        </w:rPr>
        <w:t>[</w:t>
      </w:r>
      <w:r w:rsidR="002862EE" w:rsidRPr="008D19C7">
        <w:rPr>
          <w:rFonts w:ascii="Arial" w:hAnsi="Arial" w:cs="Arial"/>
          <w:sz w:val="20"/>
          <w:lang w:val="es-ES_tradnl"/>
        </w:rPr>
        <w:t>5</w:t>
      </w:r>
      <w:r w:rsidR="00752858" w:rsidRPr="008D19C7">
        <w:rPr>
          <w:rFonts w:ascii="Arial" w:hAnsi="Arial" w:cs="Arial"/>
          <w:sz w:val="20"/>
          <w:lang w:val="es-ES_tradnl"/>
        </w:rPr>
        <w:t>]</w:t>
      </w:r>
      <w:r w:rsidR="002862EE" w:rsidRPr="008D19C7">
        <w:rPr>
          <w:rFonts w:ascii="Arial" w:hAnsi="Arial" w:cs="Arial"/>
          <w:sz w:val="20"/>
          <w:lang w:val="es-ES_tradnl"/>
        </w:rPr>
        <w:t xml:space="preserve"> veces </w:t>
      </w:r>
      <w:r w:rsidR="00752858" w:rsidRPr="008D19C7">
        <w:rPr>
          <w:rFonts w:ascii="Arial" w:hAnsi="Arial" w:cs="Arial"/>
          <w:sz w:val="20"/>
          <w:lang w:val="es-ES_tradnl"/>
        </w:rPr>
        <w:t>[</w:t>
      </w:r>
      <w:r w:rsidR="002862EE" w:rsidRPr="008D19C7">
        <w:rPr>
          <w:rFonts w:ascii="Arial" w:hAnsi="Arial" w:cs="Arial"/>
          <w:sz w:val="20"/>
          <w:lang w:val="es-ES_tradnl"/>
        </w:rPr>
        <w:t>su inversión efectuada</w:t>
      </w:r>
      <w:r w:rsidR="00752858" w:rsidRPr="008D19C7">
        <w:rPr>
          <w:rFonts w:ascii="Arial" w:hAnsi="Arial" w:cs="Arial"/>
          <w:sz w:val="20"/>
          <w:lang w:val="es-ES_tradnl"/>
        </w:rPr>
        <w:t>]</w:t>
      </w:r>
      <w:r w:rsidRPr="008D19C7">
        <w:rPr>
          <w:rFonts w:ascii="Arial" w:hAnsi="Arial" w:cs="Arial"/>
          <w:bCs/>
          <w:sz w:val="20"/>
          <w:lang w:val="es-ES_tradnl"/>
        </w:rPr>
        <w:t>. (“</w:t>
      </w:r>
      <w:r w:rsidRPr="008D19C7">
        <w:rPr>
          <w:rFonts w:ascii="Arial" w:hAnsi="Arial" w:cs="Arial"/>
          <w:bCs/>
          <w:sz w:val="20"/>
          <w:u w:val="single"/>
          <w:lang w:val="es-ES_tradnl"/>
        </w:rPr>
        <w:t>Drag Along Right Acciones Preferentes</w:t>
      </w:r>
      <w:r w:rsidRPr="008D19C7">
        <w:rPr>
          <w:rFonts w:ascii="Arial" w:hAnsi="Arial" w:cs="Arial"/>
          <w:bCs/>
          <w:sz w:val="20"/>
          <w:lang w:val="es-ES_tradnl"/>
        </w:rPr>
        <w:t>”).</w:t>
      </w:r>
    </w:p>
    <w:p w:rsidR="007C522B" w:rsidRPr="008D19C7" w:rsidRDefault="007C522B" w:rsidP="00D963E6">
      <w:pPr>
        <w:ind w:left="720"/>
        <w:jc w:val="both"/>
        <w:rPr>
          <w:rFonts w:ascii="Arial" w:hAnsi="Arial" w:cs="Arial"/>
          <w:sz w:val="20"/>
          <w:lang w:val="es-ES_tradnl"/>
        </w:rPr>
      </w:pPr>
    </w:p>
    <w:p w:rsidR="00D84318" w:rsidRPr="008D19C7" w:rsidRDefault="00D84318" w:rsidP="00D963E6">
      <w:pPr>
        <w:ind w:left="709"/>
        <w:jc w:val="both"/>
        <w:rPr>
          <w:rFonts w:ascii="Arial" w:hAnsi="Arial" w:cs="Arial"/>
          <w:bCs/>
          <w:sz w:val="20"/>
          <w:lang w:val="es-ES_tradnl"/>
        </w:rPr>
      </w:pPr>
      <w:r w:rsidRPr="008D19C7">
        <w:rPr>
          <w:rFonts w:ascii="Arial" w:hAnsi="Arial" w:cs="Arial"/>
          <w:bCs/>
          <w:sz w:val="20"/>
          <w:lang w:val="es-ES_tradnl"/>
        </w:rPr>
        <w:t>En todo caso, la mayoría de las Acciones Ordinarias podrán cumplir alternativamente esta obligación, adquiriendo ellas mismas, a prorrata de su participación, dichas acciones (preferentes) en los mismos términos y condiciones de la oferta efectuada por el tercero.</w:t>
      </w:r>
    </w:p>
    <w:p w:rsidR="00D84318" w:rsidRPr="008D19C7" w:rsidRDefault="00D84318" w:rsidP="00D963E6">
      <w:pPr>
        <w:ind w:left="720"/>
        <w:jc w:val="both"/>
        <w:rPr>
          <w:rFonts w:ascii="Arial" w:hAnsi="Arial" w:cs="Arial"/>
          <w:sz w:val="20"/>
          <w:lang w:val="es-ES_tradnl"/>
        </w:rPr>
      </w:pPr>
    </w:p>
    <w:p w:rsidR="008A3623" w:rsidRPr="008D19C7" w:rsidRDefault="008A3623"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u w:val="single"/>
          <w:lang w:val="es-ES_tradnl"/>
        </w:rPr>
        <w:t>Normas aplicables a cualquier Drag Along</w:t>
      </w:r>
      <w:r w:rsidRPr="008D19C7">
        <w:rPr>
          <w:rFonts w:ascii="Arial" w:hAnsi="Arial" w:cs="Arial"/>
          <w:sz w:val="20"/>
          <w:lang w:val="es-ES_tradnl"/>
        </w:rPr>
        <w:t>.</w:t>
      </w:r>
    </w:p>
    <w:p w:rsidR="008A3623" w:rsidRPr="008D19C7" w:rsidRDefault="008A3623" w:rsidP="00D963E6">
      <w:pPr>
        <w:pStyle w:val="Textoindependiente"/>
        <w:widowControl w:val="0"/>
        <w:spacing w:after="0"/>
        <w:ind w:left="720"/>
        <w:rPr>
          <w:rFonts w:ascii="Arial" w:hAnsi="Arial" w:cs="Arial"/>
          <w:sz w:val="20"/>
          <w:lang w:val="es-ES_tradnl"/>
        </w:rPr>
      </w:pPr>
    </w:p>
    <w:p w:rsidR="007C522B" w:rsidRPr="008D19C7" w:rsidRDefault="008A3623" w:rsidP="00D963E6">
      <w:pPr>
        <w:pStyle w:val="Textoindependiente"/>
        <w:widowControl w:val="0"/>
        <w:spacing w:after="0"/>
        <w:ind w:left="720"/>
        <w:rPr>
          <w:rFonts w:ascii="Arial" w:hAnsi="Arial" w:cs="Arial"/>
          <w:sz w:val="20"/>
          <w:lang w:val="es-ES_tradnl"/>
        </w:rPr>
      </w:pPr>
      <w:r w:rsidRPr="008D19C7">
        <w:rPr>
          <w:rFonts w:ascii="Arial" w:hAnsi="Arial" w:cs="Arial"/>
          <w:sz w:val="20"/>
          <w:lang w:val="es-ES_tradnl"/>
        </w:rPr>
        <w:t xml:space="preserve">Los </w:t>
      </w:r>
      <w:r w:rsidR="0061496C" w:rsidRPr="008D19C7">
        <w:rPr>
          <w:rFonts w:ascii="Arial" w:hAnsi="Arial" w:cs="Arial"/>
          <w:sz w:val="20"/>
          <w:lang w:val="es-ES_tradnl"/>
        </w:rPr>
        <w:t>a</w:t>
      </w:r>
      <w:r w:rsidRPr="008D19C7">
        <w:rPr>
          <w:rFonts w:ascii="Arial" w:hAnsi="Arial" w:cs="Arial"/>
          <w:sz w:val="20"/>
          <w:lang w:val="es-ES_tradnl"/>
        </w:rPr>
        <w:t xml:space="preserve">ccionistas </w:t>
      </w:r>
      <w:r w:rsidR="0061496C" w:rsidRPr="008D19C7">
        <w:rPr>
          <w:rFonts w:ascii="Arial" w:hAnsi="Arial" w:cs="Arial"/>
          <w:sz w:val="20"/>
          <w:lang w:val="es-ES_tradnl"/>
        </w:rPr>
        <w:t>a</w:t>
      </w:r>
      <w:r w:rsidRPr="008D19C7">
        <w:rPr>
          <w:rFonts w:ascii="Arial" w:hAnsi="Arial" w:cs="Arial"/>
          <w:sz w:val="20"/>
          <w:lang w:val="es-ES_tradnl"/>
        </w:rPr>
        <w:t xml:space="preserve">rrastrados deberán </w:t>
      </w:r>
      <w:r w:rsidR="0061496C" w:rsidRPr="008D19C7">
        <w:rPr>
          <w:rFonts w:ascii="Arial" w:hAnsi="Arial" w:cs="Arial"/>
          <w:sz w:val="20"/>
          <w:lang w:val="es-ES_tradnl"/>
        </w:rPr>
        <w:t>enajenar</w:t>
      </w:r>
      <w:r w:rsidRPr="008D19C7">
        <w:rPr>
          <w:rFonts w:ascii="Arial" w:hAnsi="Arial" w:cs="Arial"/>
          <w:sz w:val="20"/>
          <w:lang w:val="es-ES_tradnl"/>
        </w:rPr>
        <w:t xml:space="preserve"> sus acciones</w:t>
      </w:r>
      <w:r w:rsidR="007C522B" w:rsidRPr="008D19C7">
        <w:rPr>
          <w:rFonts w:ascii="Arial" w:hAnsi="Arial" w:cs="Arial"/>
          <w:sz w:val="20"/>
          <w:lang w:val="es-ES_tradnl"/>
        </w:rPr>
        <w:t xml:space="preserve"> al tercero adquirente, junto con los </w:t>
      </w:r>
      <w:r w:rsidR="0061496C" w:rsidRPr="008D19C7">
        <w:rPr>
          <w:rFonts w:ascii="Arial" w:hAnsi="Arial" w:cs="Arial"/>
          <w:sz w:val="20"/>
          <w:lang w:val="es-ES_tradnl"/>
        </w:rPr>
        <w:t>a</w:t>
      </w:r>
      <w:r w:rsidRPr="008D19C7">
        <w:rPr>
          <w:rFonts w:ascii="Arial" w:hAnsi="Arial" w:cs="Arial"/>
          <w:sz w:val="20"/>
          <w:lang w:val="es-ES_tradnl"/>
        </w:rPr>
        <w:t xml:space="preserve">ccionistas </w:t>
      </w:r>
      <w:r w:rsidR="0061496C" w:rsidRPr="008D19C7">
        <w:rPr>
          <w:rFonts w:ascii="Arial" w:hAnsi="Arial" w:cs="Arial"/>
          <w:sz w:val="20"/>
          <w:lang w:val="es-ES_tradnl"/>
        </w:rPr>
        <w:t>que ejercieron el Drag Along correspondiente</w:t>
      </w:r>
      <w:r w:rsidR="007C522B" w:rsidRPr="008D19C7">
        <w:rPr>
          <w:rFonts w:ascii="Arial" w:hAnsi="Arial" w:cs="Arial"/>
          <w:sz w:val="20"/>
          <w:lang w:val="es-ES_tradnl"/>
        </w:rPr>
        <w:t xml:space="preserve">, dentro del plazo que </w:t>
      </w:r>
      <w:r w:rsidR="0061496C" w:rsidRPr="008D19C7">
        <w:rPr>
          <w:rFonts w:ascii="Arial" w:hAnsi="Arial" w:cs="Arial"/>
          <w:sz w:val="20"/>
          <w:lang w:val="es-ES_tradnl"/>
        </w:rPr>
        <w:t>fijen</w:t>
      </w:r>
      <w:r w:rsidR="007C522B" w:rsidRPr="008D19C7">
        <w:rPr>
          <w:rFonts w:ascii="Arial" w:hAnsi="Arial" w:cs="Arial"/>
          <w:sz w:val="20"/>
          <w:lang w:val="es-ES_tradnl"/>
        </w:rPr>
        <w:t xml:space="preserve"> estos últimos,</w:t>
      </w:r>
      <w:r w:rsidR="0061496C" w:rsidRPr="008D19C7">
        <w:rPr>
          <w:rFonts w:ascii="Arial" w:hAnsi="Arial" w:cs="Arial"/>
          <w:sz w:val="20"/>
          <w:lang w:val="es-ES_tradnl"/>
        </w:rPr>
        <w:t xml:space="preserve"> y las</w:t>
      </w:r>
      <w:r w:rsidR="007C522B" w:rsidRPr="008D19C7">
        <w:rPr>
          <w:rFonts w:ascii="Arial" w:hAnsi="Arial" w:cs="Arial"/>
          <w:sz w:val="20"/>
          <w:lang w:val="es-ES_tradnl"/>
        </w:rPr>
        <w:t xml:space="preserve"> Acciones deberán estar libres de todo gravamen, derechos a favor de terceros, embargo, u otras causas que impidan su libre enajenación y transferencia del dominio pleno y absoluto sobre ellas. </w:t>
      </w:r>
    </w:p>
    <w:p w:rsidR="007C522B" w:rsidRPr="008D19C7" w:rsidRDefault="007C522B" w:rsidP="00D963E6">
      <w:pPr>
        <w:ind w:left="709"/>
        <w:jc w:val="both"/>
        <w:rPr>
          <w:rFonts w:ascii="Arial" w:hAnsi="Arial" w:cs="Arial"/>
          <w:sz w:val="20"/>
          <w:lang w:val="es-ES_tradnl"/>
        </w:rPr>
      </w:pPr>
    </w:p>
    <w:p w:rsidR="007C522B" w:rsidRPr="008D19C7" w:rsidRDefault="0061496C" w:rsidP="00D963E6">
      <w:pPr>
        <w:ind w:left="709"/>
        <w:jc w:val="both"/>
        <w:rPr>
          <w:rFonts w:ascii="Arial" w:hAnsi="Arial" w:cs="Arial"/>
          <w:sz w:val="20"/>
          <w:lang w:val="es-ES_tradnl"/>
        </w:rPr>
      </w:pPr>
      <w:r w:rsidRPr="008D19C7">
        <w:rPr>
          <w:rFonts w:ascii="Arial" w:hAnsi="Arial" w:cs="Arial"/>
          <w:sz w:val="20"/>
          <w:lang w:val="es-ES_tradnl"/>
        </w:rPr>
        <w:t>N</w:t>
      </w:r>
      <w:r w:rsidR="007C522B" w:rsidRPr="008D19C7">
        <w:rPr>
          <w:rFonts w:ascii="Arial" w:hAnsi="Arial" w:cs="Arial"/>
          <w:sz w:val="20"/>
          <w:lang w:val="es-ES_tradnl"/>
        </w:rPr>
        <w:t xml:space="preserve">inguna de las Partes podrá utilizar su derecho de </w:t>
      </w:r>
      <w:r w:rsidR="007C522B" w:rsidRPr="008D19C7">
        <w:rPr>
          <w:rFonts w:ascii="Arial" w:hAnsi="Arial" w:cs="Arial"/>
          <w:i/>
          <w:sz w:val="20"/>
          <w:lang w:val="es-ES_tradnl"/>
        </w:rPr>
        <w:t xml:space="preserve">Drag Along </w:t>
      </w:r>
      <w:r w:rsidR="007C522B" w:rsidRPr="008D19C7">
        <w:rPr>
          <w:rFonts w:ascii="Arial" w:hAnsi="Arial" w:cs="Arial"/>
          <w:sz w:val="20"/>
          <w:lang w:val="es-ES_tradnl"/>
        </w:rPr>
        <w:t xml:space="preserve">a sabiendas que podrá obtener una ganancia adicional a la de las demás Partes por medio de una futura venta de Acciones de la Sociedad u otro contrato que dicha Parte ya haya pactado con un tercero producto de esta venta, con anterioridad al ejercicio del </w:t>
      </w:r>
      <w:r w:rsidR="007C522B" w:rsidRPr="008D19C7">
        <w:rPr>
          <w:rFonts w:ascii="Arial" w:hAnsi="Arial" w:cs="Arial"/>
          <w:i/>
          <w:sz w:val="20"/>
          <w:lang w:val="es-ES_tradnl"/>
        </w:rPr>
        <w:t>Drag Along</w:t>
      </w:r>
      <w:r w:rsidR="007C522B" w:rsidRPr="008D19C7">
        <w:rPr>
          <w:rFonts w:ascii="Arial" w:hAnsi="Arial" w:cs="Arial"/>
          <w:sz w:val="20"/>
          <w:lang w:val="es-ES_tradnl"/>
        </w:rPr>
        <w:t xml:space="preserve"> correspondiente.</w:t>
      </w:r>
    </w:p>
    <w:p w:rsidR="008A3623" w:rsidRPr="008D19C7" w:rsidRDefault="008A3623" w:rsidP="00D963E6">
      <w:pPr>
        <w:jc w:val="both"/>
        <w:rPr>
          <w:rFonts w:ascii="Arial" w:hAnsi="Arial" w:cs="Arial"/>
          <w:sz w:val="20"/>
          <w:lang w:val="es-ES_tradnl"/>
        </w:rPr>
      </w:pPr>
    </w:p>
    <w:p w:rsidR="008A3623" w:rsidRPr="008D19C7" w:rsidRDefault="00B90706" w:rsidP="00D963E6">
      <w:pPr>
        <w:ind w:left="709"/>
        <w:jc w:val="both"/>
        <w:rPr>
          <w:rFonts w:ascii="Arial" w:hAnsi="Arial" w:cs="Arial"/>
          <w:bCs/>
          <w:sz w:val="20"/>
          <w:lang w:val="es-ES_tradnl"/>
        </w:rPr>
      </w:pPr>
      <w:r w:rsidRPr="008D19C7">
        <w:rPr>
          <w:rFonts w:ascii="Arial" w:hAnsi="Arial" w:cs="Arial"/>
          <w:bCs/>
          <w:sz w:val="20"/>
          <w:lang w:val="es-ES_tradnl"/>
        </w:rPr>
        <w:t>Uno o mas Accionistas arrastrados</w:t>
      </w:r>
      <w:r w:rsidR="0061496C" w:rsidRPr="008D19C7">
        <w:rPr>
          <w:rFonts w:ascii="Arial" w:hAnsi="Arial" w:cs="Arial"/>
          <w:bCs/>
          <w:sz w:val="20"/>
          <w:lang w:val="es-ES_tradnl"/>
        </w:rPr>
        <w:t xml:space="preserve"> </w:t>
      </w:r>
      <w:r w:rsidR="008A3623" w:rsidRPr="008D19C7">
        <w:rPr>
          <w:rFonts w:ascii="Arial" w:hAnsi="Arial" w:cs="Arial"/>
          <w:bCs/>
          <w:sz w:val="20"/>
          <w:lang w:val="es-ES_tradnl"/>
        </w:rPr>
        <w:t xml:space="preserve">podrán </w:t>
      </w:r>
      <w:r w:rsidRPr="008D19C7">
        <w:rPr>
          <w:rFonts w:ascii="Arial" w:hAnsi="Arial" w:cs="Arial"/>
          <w:bCs/>
          <w:sz w:val="20"/>
          <w:lang w:val="es-ES_tradnl"/>
        </w:rPr>
        <w:t>padran adquirir las acciones que los accionistas arrastradores desean vender al tercero</w:t>
      </w:r>
      <w:r w:rsidR="008A3623" w:rsidRPr="008D19C7">
        <w:rPr>
          <w:rFonts w:ascii="Arial" w:hAnsi="Arial" w:cs="Arial"/>
          <w:bCs/>
          <w:sz w:val="20"/>
          <w:lang w:val="es-ES_tradnl"/>
        </w:rPr>
        <w:t>, a prorrata de su participación, en los mismos términos y condiciones de la oferta efectuada por el tercero.</w:t>
      </w:r>
    </w:p>
    <w:p w:rsidR="007C522B" w:rsidRPr="008D19C7" w:rsidRDefault="007C522B" w:rsidP="00D963E6">
      <w:pPr>
        <w:jc w:val="both"/>
        <w:rPr>
          <w:rFonts w:ascii="Arial" w:hAnsi="Arial" w:cs="Arial"/>
          <w:sz w:val="20"/>
          <w:lang w:val="es-ES_tradnl"/>
        </w:rPr>
      </w:pPr>
    </w:p>
    <w:p w:rsidR="007C522B" w:rsidRPr="008D19C7" w:rsidRDefault="007C522B"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lastRenderedPageBreak/>
        <w:t>Anotación de las Restricciones en los Títulos de Acciones</w:t>
      </w:r>
      <w:r w:rsidRPr="008D19C7">
        <w:rPr>
          <w:rFonts w:ascii="Arial" w:hAnsi="Arial" w:cs="Arial"/>
          <w:sz w:val="20"/>
          <w:lang w:val="es-ES_tradnl"/>
        </w:rPr>
        <w:t xml:space="preserve">. </w:t>
      </w:r>
    </w:p>
    <w:p w:rsidR="007C522B" w:rsidRPr="008D19C7" w:rsidRDefault="007C522B" w:rsidP="00D963E6">
      <w:pPr>
        <w:jc w:val="both"/>
        <w:rPr>
          <w:rFonts w:ascii="Arial" w:hAnsi="Arial" w:cs="Arial"/>
          <w:sz w:val="20"/>
          <w:lang w:val="es-ES_tradnl"/>
        </w:rPr>
      </w:pPr>
    </w:p>
    <w:p w:rsidR="007C522B" w:rsidRPr="008D19C7" w:rsidRDefault="007C522B" w:rsidP="00D963E6">
      <w:pPr>
        <w:ind w:left="709"/>
        <w:jc w:val="both"/>
        <w:rPr>
          <w:rFonts w:ascii="Arial" w:hAnsi="Arial" w:cs="Arial"/>
          <w:sz w:val="20"/>
          <w:lang w:val="es-ES_tradnl"/>
        </w:rPr>
      </w:pPr>
      <w:r w:rsidRPr="008D19C7">
        <w:rPr>
          <w:rFonts w:ascii="Arial" w:hAnsi="Arial" w:cs="Arial"/>
          <w:sz w:val="20"/>
          <w:lang w:val="es-ES_tradnl"/>
        </w:rPr>
        <w:t>Las Partes se obligan a instruir a la Sociedad, a fin de que los títulos de las Acciones emitidas por la Sociedad y que pertenezcan a las Partes durante la vigencia de este Pacto, contengan, además de las menciones que legal o estatutariamente fueren procedentes, la siguiente leyenda:</w:t>
      </w:r>
    </w:p>
    <w:p w:rsidR="007C522B" w:rsidRPr="008D19C7" w:rsidRDefault="007C522B" w:rsidP="00D963E6">
      <w:pPr>
        <w:ind w:left="709"/>
        <w:jc w:val="both"/>
        <w:rPr>
          <w:rFonts w:ascii="Arial" w:hAnsi="Arial" w:cs="Arial"/>
          <w:i/>
          <w:sz w:val="20"/>
          <w:lang w:val="es-ES_tradnl"/>
        </w:rPr>
      </w:pPr>
    </w:p>
    <w:p w:rsidR="007C522B" w:rsidRPr="008D19C7" w:rsidRDefault="007C522B" w:rsidP="00D963E6">
      <w:pPr>
        <w:ind w:left="709"/>
        <w:jc w:val="both"/>
        <w:rPr>
          <w:rFonts w:ascii="Arial" w:hAnsi="Arial" w:cs="Arial"/>
          <w:sz w:val="20"/>
          <w:lang w:val="es-ES_tradnl"/>
        </w:rPr>
      </w:pPr>
      <w:r w:rsidRPr="008D19C7">
        <w:rPr>
          <w:rFonts w:ascii="Arial" w:hAnsi="Arial" w:cs="Arial"/>
          <w:i/>
          <w:sz w:val="20"/>
          <w:lang w:val="es-ES_tradnl"/>
        </w:rPr>
        <w:t xml:space="preserve">"Cualquier venta, cesión, enajenación o transferencia de cualquiera naturaleza respecto de las acciones representadas por este título, está sujeta a las restricciones establecidas en el Pacto de Accionistas de </w:t>
      </w:r>
      <w:r w:rsidR="00D31451" w:rsidRPr="008D19C7">
        <w:rPr>
          <w:rFonts w:ascii="Arial" w:hAnsi="Arial" w:cs="Arial"/>
          <w:i/>
          <w:sz w:val="20"/>
          <w:lang w:val="es-ES_tradnl"/>
        </w:rPr>
        <w:t>[__]</w:t>
      </w:r>
      <w:r w:rsidRPr="008D19C7">
        <w:rPr>
          <w:rFonts w:ascii="Arial" w:hAnsi="Arial" w:cs="Arial"/>
          <w:i/>
          <w:color w:val="000000"/>
          <w:sz w:val="20"/>
          <w:lang w:val="es-ES_tradnl"/>
        </w:rPr>
        <w:t xml:space="preserve"> </w:t>
      </w:r>
      <w:r w:rsidRPr="008D19C7">
        <w:rPr>
          <w:rFonts w:ascii="Arial" w:hAnsi="Arial" w:cs="Arial"/>
          <w:i/>
          <w:sz w:val="20"/>
          <w:lang w:val="es-ES_tradnl"/>
        </w:rPr>
        <w:t xml:space="preserve">celebrado por instrumento privado de fecha </w:t>
      </w:r>
      <w:r w:rsidR="00AE442C" w:rsidRPr="008D19C7">
        <w:rPr>
          <w:rFonts w:ascii="Arial" w:hAnsi="Arial" w:cs="Arial"/>
          <w:i/>
          <w:sz w:val="20"/>
          <w:lang w:val="es-ES_tradnl"/>
        </w:rPr>
        <w:t>[__]</w:t>
      </w:r>
      <w:r w:rsidRPr="008D19C7">
        <w:rPr>
          <w:rFonts w:ascii="Arial" w:hAnsi="Arial" w:cs="Arial"/>
          <w:i/>
          <w:sz w:val="20"/>
          <w:lang w:val="es-ES_tradnl"/>
        </w:rPr>
        <w:t xml:space="preserve"> de </w:t>
      </w:r>
      <w:r w:rsidR="00AE442C" w:rsidRPr="008D19C7">
        <w:rPr>
          <w:rFonts w:ascii="Arial" w:hAnsi="Arial" w:cs="Arial"/>
          <w:i/>
          <w:sz w:val="20"/>
          <w:lang w:val="es-ES_tradnl"/>
        </w:rPr>
        <w:t>[__] de 20[__]</w:t>
      </w:r>
      <w:r w:rsidRPr="008D19C7">
        <w:rPr>
          <w:rFonts w:ascii="Arial" w:hAnsi="Arial" w:cs="Arial"/>
          <w:i/>
          <w:sz w:val="20"/>
          <w:lang w:val="es-ES_tradnl"/>
        </w:rPr>
        <w:t>. Ningún traspaso de acciones representadas por este título será válido, a menos que sea realizado de acuerdo a los términos y condiciones de dicho Pacto de Accionistas.”</w:t>
      </w:r>
    </w:p>
    <w:p w:rsidR="007C522B" w:rsidRPr="008D19C7" w:rsidRDefault="007C522B"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p>
    <w:p w:rsidR="007C522B" w:rsidRPr="008D19C7" w:rsidRDefault="007C522B" w:rsidP="00D963E6">
      <w:pPr>
        <w:pStyle w:val="Textoindependiente"/>
        <w:widowControl w:val="0"/>
        <w:numPr>
          <w:ilvl w:val="1"/>
          <w:numId w:val="35"/>
        </w:numPr>
        <w:spacing w:after="0"/>
        <w:rPr>
          <w:rFonts w:ascii="Arial" w:hAnsi="Arial" w:cs="Arial"/>
          <w:sz w:val="20"/>
          <w:lang w:val="es-ES_tradnl"/>
        </w:rPr>
      </w:pPr>
      <w:bookmarkStart w:id="24" w:name="_Ref485142279"/>
      <w:r w:rsidRPr="008D19C7">
        <w:rPr>
          <w:rFonts w:ascii="Arial" w:hAnsi="Arial" w:cs="Arial"/>
          <w:sz w:val="20"/>
          <w:u w:val="single"/>
          <w:lang w:val="es-ES_tradnl"/>
        </w:rPr>
        <w:t>Lock-Up frente a una IPO Calificada.</w:t>
      </w:r>
      <w:bookmarkEnd w:id="24"/>
      <w:r w:rsidRPr="008D19C7">
        <w:rPr>
          <w:rFonts w:ascii="Arial" w:hAnsi="Arial" w:cs="Arial"/>
          <w:sz w:val="20"/>
          <w:u w:val="single"/>
          <w:lang w:val="es-ES_tradnl"/>
        </w:rPr>
        <w:t xml:space="preserve"> </w:t>
      </w:r>
    </w:p>
    <w:p w:rsidR="007C522B" w:rsidRPr="008D19C7" w:rsidRDefault="007C522B"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p>
    <w:p w:rsidR="007C522B" w:rsidRPr="008D19C7" w:rsidRDefault="007C522B" w:rsidP="00D963E6">
      <w:pPr>
        <w:tabs>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ind w:left="709"/>
        <w:jc w:val="both"/>
        <w:rPr>
          <w:rFonts w:ascii="Arial" w:hAnsi="Arial" w:cs="Arial"/>
          <w:sz w:val="20"/>
          <w:lang w:val="es-ES_tradnl"/>
        </w:rPr>
      </w:pPr>
      <w:r w:rsidRPr="008D19C7">
        <w:rPr>
          <w:rFonts w:ascii="Arial" w:hAnsi="Arial" w:cs="Arial"/>
          <w:sz w:val="20"/>
          <w:lang w:val="es-ES_tradnl"/>
        </w:rPr>
        <w:t xml:space="preserve">Los accionistas acuerdan, en relación a una IPO Calificada, no vender o transferir ninguna acción ordinaria de la Sociedad, por un tiempo máximo entre: (i) </w:t>
      </w:r>
      <w:r w:rsidR="00AE442C" w:rsidRPr="008D19C7">
        <w:rPr>
          <w:rFonts w:ascii="Arial" w:hAnsi="Arial" w:cs="Arial"/>
          <w:sz w:val="20"/>
          <w:lang w:val="es-ES_tradnl"/>
        </w:rPr>
        <w:t>ciento ochenta (</w:t>
      </w:r>
      <w:r w:rsidRPr="008D19C7">
        <w:rPr>
          <w:rFonts w:ascii="Arial" w:hAnsi="Arial" w:cs="Arial"/>
          <w:sz w:val="20"/>
          <w:lang w:val="es-ES_tradnl"/>
        </w:rPr>
        <w:t>180</w:t>
      </w:r>
      <w:r w:rsidR="00AE442C" w:rsidRPr="008D19C7">
        <w:rPr>
          <w:rFonts w:ascii="Arial" w:hAnsi="Arial" w:cs="Arial"/>
          <w:sz w:val="20"/>
          <w:lang w:val="es-ES_tradnl"/>
        </w:rPr>
        <w:t>)</w:t>
      </w:r>
      <w:r w:rsidRPr="008D19C7">
        <w:rPr>
          <w:rFonts w:ascii="Arial" w:hAnsi="Arial" w:cs="Arial"/>
          <w:sz w:val="20"/>
          <w:lang w:val="es-ES_tradnl"/>
        </w:rPr>
        <w:t xml:space="preserve"> días y (ii) el tiempo necesario para cumplir con la normativa regulatoria aplicable.</w:t>
      </w:r>
    </w:p>
    <w:p w:rsidR="007C522B" w:rsidRPr="008D19C7" w:rsidRDefault="007C522B" w:rsidP="00D963E6">
      <w:pPr>
        <w:jc w:val="both"/>
        <w:rPr>
          <w:rFonts w:ascii="Arial" w:hAnsi="Arial" w:cs="Arial"/>
          <w:sz w:val="20"/>
          <w:lang w:val="es-ES_tradnl"/>
        </w:rPr>
      </w:pPr>
    </w:p>
    <w:p w:rsidR="007C522B" w:rsidRPr="008D19C7" w:rsidRDefault="007C522B" w:rsidP="00D963E6">
      <w:pPr>
        <w:pStyle w:val="Textoindependiente"/>
        <w:widowControl w:val="0"/>
        <w:numPr>
          <w:ilvl w:val="1"/>
          <w:numId w:val="35"/>
        </w:numPr>
        <w:spacing w:after="0"/>
        <w:rPr>
          <w:rFonts w:ascii="Arial" w:hAnsi="Arial" w:cs="Arial"/>
          <w:sz w:val="20"/>
          <w:lang w:val="es-ES_tradnl"/>
        </w:rPr>
      </w:pPr>
      <w:bookmarkStart w:id="25" w:name="_Toc208986946"/>
      <w:bookmarkStart w:id="26" w:name="_Ref485143210"/>
      <w:r w:rsidRPr="008D19C7">
        <w:rPr>
          <w:rFonts w:ascii="Arial" w:hAnsi="Arial" w:cs="Arial"/>
          <w:sz w:val="20"/>
          <w:u w:val="single"/>
          <w:lang w:val="es-ES_tradnl"/>
        </w:rPr>
        <w:t>Gravámenes sobre las Acciones</w:t>
      </w:r>
      <w:bookmarkEnd w:id="25"/>
      <w:r w:rsidRPr="008D19C7">
        <w:rPr>
          <w:rFonts w:ascii="Arial" w:hAnsi="Arial" w:cs="Arial"/>
          <w:sz w:val="20"/>
          <w:lang w:val="es-ES_tradnl"/>
        </w:rPr>
        <w:t>.</w:t>
      </w:r>
      <w:bookmarkEnd w:id="26"/>
    </w:p>
    <w:p w:rsidR="007C522B" w:rsidRPr="008D19C7" w:rsidRDefault="007C522B" w:rsidP="00D963E6">
      <w:pPr>
        <w:pStyle w:val="Textoindependiente"/>
        <w:spacing w:after="0"/>
        <w:ind w:left="709"/>
        <w:rPr>
          <w:rFonts w:ascii="Arial" w:hAnsi="Arial" w:cs="Arial"/>
          <w:sz w:val="20"/>
          <w:lang w:val="es-ES_tradnl"/>
        </w:rPr>
      </w:pPr>
    </w:p>
    <w:p w:rsidR="007C522B" w:rsidRPr="008D19C7" w:rsidRDefault="007C522B"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lang w:val="es-ES_tradnl"/>
        </w:rPr>
        <w:t xml:space="preserve">Las Partes no podrán de modo alguno crear, o acordar la creación de Gravamen sobre sus Acciones o realizar cualquier otro tipo de acto que pudiera privar, afectar o limitar los derechos de las otras Partes previstos en el Pacto. </w:t>
      </w:r>
    </w:p>
    <w:p w:rsidR="007C522B" w:rsidRPr="008D19C7" w:rsidRDefault="007C522B" w:rsidP="00D963E6">
      <w:pPr>
        <w:ind w:left="709"/>
        <w:jc w:val="both"/>
        <w:rPr>
          <w:rFonts w:ascii="Arial" w:hAnsi="Arial" w:cs="Arial"/>
          <w:sz w:val="20"/>
          <w:lang w:val="es-ES_tradnl"/>
        </w:rPr>
      </w:pPr>
    </w:p>
    <w:p w:rsidR="007C522B" w:rsidRPr="008D19C7" w:rsidRDefault="007C522B" w:rsidP="00D963E6">
      <w:pPr>
        <w:pStyle w:val="Textoindependiente"/>
        <w:widowControl w:val="0"/>
        <w:numPr>
          <w:ilvl w:val="2"/>
          <w:numId w:val="35"/>
        </w:numPr>
        <w:spacing w:after="0"/>
        <w:rPr>
          <w:rFonts w:ascii="Arial" w:hAnsi="Arial" w:cs="Arial"/>
          <w:sz w:val="20"/>
          <w:lang w:val="es-ES_tradnl"/>
        </w:rPr>
      </w:pPr>
      <w:bookmarkStart w:id="27" w:name="_Ref485142610"/>
      <w:r w:rsidRPr="008D19C7">
        <w:rPr>
          <w:rFonts w:ascii="Arial" w:hAnsi="Arial" w:cs="Arial"/>
          <w:sz w:val="20"/>
          <w:lang w:val="es-ES_tradnl"/>
        </w:rPr>
        <w:t xml:space="preserve">Para el caso de que las Acciones de cualquiera de las Partes sufrieran un embargo o cualquier otra medida judicial que tenga el efecto de impedir la libre disponibilidad de ellas, la Parte afectada deberá obtener el levantamiento o sustitución de la medida en un plazo de </w:t>
      </w:r>
      <w:r w:rsidR="00AE442C" w:rsidRPr="008D19C7">
        <w:rPr>
          <w:rFonts w:ascii="Arial" w:hAnsi="Arial" w:cs="Arial"/>
          <w:sz w:val="20"/>
          <w:lang w:val="es-ES_tradnl"/>
        </w:rPr>
        <w:t>noventa (</w:t>
      </w:r>
      <w:r w:rsidRPr="008D19C7">
        <w:rPr>
          <w:rFonts w:ascii="Arial" w:hAnsi="Arial" w:cs="Arial"/>
          <w:sz w:val="20"/>
          <w:lang w:val="es-ES_tradnl"/>
        </w:rPr>
        <w:t>90</w:t>
      </w:r>
      <w:r w:rsidR="00AE442C" w:rsidRPr="008D19C7">
        <w:rPr>
          <w:rFonts w:ascii="Arial" w:hAnsi="Arial" w:cs="Arial"/>
          <w:sz w:val="20"/>
          <w:lang w:val="es-ES_tradnl"/>
        </w:rPr>
        <w:t>)</w:t>
      </w:r>
      <w:r w:rsidRPr="008D19C7">
        <w:rPr>
          <w:rFonts w:ascii="Arial" w:hAnsi="Arial" w:cs="Arial"/>
          <w:sz w:val="20"/>
          <w:lang w:val="es-ES_tradnl"/>
        </w:rPr>
        <w:t xml:space="preserve"> días hábiles procesales a partir de la fecha en que la Sociedad quede notificada de la medida judicial de que se trate.</w:t>
      </w:r>
      <w:bookmarkEnd w:id="27"/>
    </w:p>
    <w:p w:rsidR="007C522B" w:rsidRPr="008D19C7" w:rsidRDefault="007C522B" w:rsidP="00D963E6">
      <w:pPr>
        <w:ind w:left="709"/>
        <w:jc w:val="both"/>
        <w:rPr>
          <w:rFonts w:ascii="Arial" w:hAnsi="Arial" w:cs="Arial"/>
          <w:sz w:val="20"/>
          <w:lang w:val="es-ES_tradnl"/>
        </w:rPr>
      </w:pPr>
    </w:p>
    <w:p w:rsidR="007C522B" w:rsidRPr="008D19C7" w:rsidRDefault="007C522B" w:rsidP="00D963E6">
      <w:pPr>
        <w:pStyle w:val="Textoindependiente"/>
        <w:widowControl w:val="0"/>
        <w:numPr>
          <w:ilvl w:val="2"/>
          <w:numId w:val="35"/>
        </w:numPr>
        <w:spacing w:after="0"/>
        <w:rPr>
          <w:rFonts w:ascii="Arial" w:hAnsi="Arial" w:cs="Arial"/>
          <w:sz w:val="20"/>
          <w:lang w:val="es-ES_tradnl"/>
        </w:rPr>
      </w:pPr>
      <w:r w:rsidRPr="008D19C7">
        <w:rPr>
          <w:rFonts w:ascii="Arial" w:hAnsi="Arial" w:cs="Arial"/>
          <w:sz w:val="20"/>
          <w:lang w:val="es-ES_tradnl"/>
        </w:rPr>
        <w:t xml:space="preserve">La falta de levantamiento o sustitución de la medida en el plazo indicado en la sección </w:t>
      </w:r>
      <w:r w:rsidR="00AE442C" w:rsidRPr="008D19C7">
        <w:rPr>
          <w:rFonts w:ascii="Arial" w:hAnsi="Arial" w:cs="Arial"/>
          <w:sz w:val="20"/>
          <w:lang w:val="es-ES_tradnl"/>
        </w:rPr>
        <w:fldChar w:fldCharType="begin"/>
      </w:r>
      <w:r w:rsidR="00AE442C" w:rsidRPr="008D19C7">
        <w:rPr>
          <w:rFonts w:ascii="Arial" w:hAnsi="Arial" w:cs="Arial"/>
          <w:sz w:val="20"/>
          <w:lang w:val="es-ES_tradnl"/>
        </w:rPr>
        <w:instrText xml:space="preserve"> </w:instrText>
      </w:r>
      <w:r w:rsidR="00DA5322" w:rsidRPr="008D19C7">
        <w:rPr>
          <w:rFonts w:ascii="Arial" w:hAnsi="Arial" w:cs="Arial"/>
          <w:sz w:val="20"/>
          <w:lang w:val="es-ES_tradnl"/>
        </w:rPr>
        <w:instrText>REF</w:instrText>
      </w:r>
      <w:r w:rsidR="00AE442C" w:rsidRPr="008D19C7">
        <w:rPr>
          <w:rFonts w:ascii="Arial" w:hAnsi="Arial" w:cs="Arial"/>
          <w:sz w:val="20"/>
          <w:lang w:val="es-ES_tradnl"/>
        </w:rPr>
        <w:instrText xml:space="preserve"> _Ref485142610 \r \h </w:instrText>
      </w:r>
      <w:r w:rsidR="000343B5" w:rsidRPr="008D19C7">
        <w:rPr>
          <w:rFonts w:ascii="Arial" w:hAnsi="Arial" w:cs="Arial"/>
          <w:sz w:val="20"/>
          <w:lang w:val="es-ES_tradnl"/>
        </w:rPr>
        <w:instrText xml:space="preserve"> \* MERGEFORMAT </w:instrText>
      </w:r>
      <w:r w:rsidR="00AE442C" w:rsidRPr="008D19C7">
        <w:rPr>
          <w:rFonts w:ascii="Arial" w:hAnsi="Arial" w:cs="Arial"/>
          <w:sz w:val="20"/>
          <w:lang w:val="es-ES_tradnl"/>
        </w:rPr>
      </w:r>
      <w:r w:rsidR="00AE442C" w:rsidRPr="008D19C7">
        <w:rPr>
          <w:rFonts w:ascii="Arial" w:hAnsi="Arial" w:cs="Arial"/>
          <w:sz w:val="20"/>
          <w:lang w:val="es-ES_tradnl"/>
        </w:rPr>
        <w:fldChar w:fldCharType="separate"/>
      </w:r>
      <w:r w:rsidR="00D963E6" w:rsidRPr="008D19C7">
        <w:rPr>
          <w:rFonts w:ascii="Arial" w:hAnsi="Arial" w:cs="Arial"/>
          <w:sz w:val="20"/>
          <w:lang w:val="es-ES_tradnl"/>
        </w:rPr>
        <w:t>3.7.2</w:t>
      </w:r>
      <w:r w:rsidR="00AE442C" w:rsidRPr="008D19C7">
        <w:rPr>
          <w:rFonts w:ascii="Arial" w:hAnsi="Arial" w:cs="Arial"/>
          <w:sz w:val="20"/>
          <w:lang w:val="es-ES_tradnl"/>
        </w:rPr>
        <w:fldChar w:fldCharType="end"/>
      </w:r>
      <w:r w:rsidRPr="008D19C7">
        <w:rPr>
          <w:rFonts w:ascii="Arial" w:hAnsi="Arial" w:cs="Arial"/>
          <w:sz w:val="20"/>
          <w:lang w:val="es-ES_tradnl"/>
        </w:rPr>
        <w:t>, dará derecho a las otras Partes a reclamar conjuntamente el pago de una multa en relación con los perjuicios que tal situación les produzca. La procedencia y monto de la indemnización, será determinado mediante el procedimiento arbitral establecido en el presente Pacto, a solicitud de la o las Partes afectadas.</w:t>
      </w:r>
    </w:p>
    <w:p w:rsidR="007C522B" w:rsidRPr="008D19C7" w:rsidRDefault="007C522B" w:rsidP="00D963E6">
      <w:pPr>
        <w:jc w:val="both"/>
        <w:rPr>
          <w:rFonts w:ascii="Arial" w:hAnsi="Arial" w:cs="Arial"/>
          <w:sz w:val="20"/>
          <w:lang w:val="es-ES_tradnl"/>
        </w:rPr>
      </w:pPr>
    </w:p>
    <w:p w:rsidR="007C522B" w:rsidRPr="008D19C7" w:rsidRDefault="007C522B" w:rsidP="00D963E6">
      <w:pPr>
        <w:pStyle w:val="Textoindependiente"/>
        <w:widowControl w:val="0"/>
        <w:numPr>
          <w:ilvl w:val="1"/>
          <w:numId w:val="35"/>
        </w:numPr>
        <w:spacing w:after="0"/>
        <w:rPr>
          <w:rFonts w:ascii="Arial" w:hAnsi="Arial" w:cs="Arial"/>
          <w:bCs/>
          <w:iCs/>
          <w:sz w:val="20"/>
          <w:lang w:val="es-ES_tradnl"/>
        </w:rPr>
      </w:pPr>
      <w:r w:rsidRPr="008D19C7">
        <w:rPr>
          <w:rFonts w:ascii="Arial" w:hAnsi="Arial" w:cs="Arial"/>
          <w:bCs/>
          <w:iCs/>
          <w:sz w:val="20"/>
          <w:u w:val="single"/>
          <w:lang w:val="es-ES_tradnl"/>
        </w:rPr>
        <w:t>Due Diligence</w:t>
      </w:r>
      <w:r w:rsidRPr="008D19C7">
        <w:rPr>
          <w:rFonts w:ascii="Arial" w:hAnsi="Arial" w:cs="Arial"/>
          <w:bCs/>
          <w:iCs/>
          <w:sz w:val="20"/>
          <w:lang w:val="es-ES_tradnl"/>
        </w:rPr>
        <w:t>.</w:t>
      </w:r>
    </w:p>
    <w:p w:rsidR="007C522B" w:rsidRPr="008D19C7" w:rsidRDefault="007C522B" w:rsidP="00D963E6">
      <w:pPr>
        <w:ind w:right="51"/>
        <w:jc w:val="both"/>
        <w:rPr>
          <w:rFonts w:ascii="Arial" w:hAnsi="Arial" w:cs="Arial"/>
          <w:sz w:val="20"/>
          <w:lang w:val="es-ES_tradnl"/>
        </w:rPr>
      </w:pPr>
    </w:p>
    <w:p w:rsidR="007C522B" w:rsidRPr="008D19C7" w:rsidRDefault="007C522B" w:rsidP="00D963E6">
      <w:pPr>
        <w:ind w:left="709" w:right="51"/>
        <w:jc w:val="both"/>
        <w:rPr>
          <w:rFonts w:ascii="Arial" w:hAnsi="Arial" w:cs="Arial"/>
          <w:sz w:val="20"/>
          <w:lang w:val="es-ES_tradnl"/>
        </w:rPr>
      </w:pPr>
      <w:r w:rsidRPr="008D19C7">
        <w:rPr>
          <w:rFonts w:ascii="Arial" w:hAnsi="Arial" w:cs="Arial"/>
          <w:sz w:val="20"/>
          <w:lang w:val="es-ES_tradnl"/>
        </w:rPr>
        <w:t xml:space="preserve">En el supuesto que deban transferirse las Acciones a favor de un tercero, de conformidad con lo dispuesto en </w:t>
      </w:r>
      <w:r w:rsidR="00F42053" w:rsidRPr="008D19C7">
        <w:rPr>
          <w:rFonts w:ascii="Arial" w:hAnsi="Arial" w:cs="Arial"/>
          <w:sz w:val="20"/>
          <w:lang w:val="es-ES_tradnl"/>
        </w:rPr>
        <w:t>la presente Cláusula</w:t>
      </w:r>
      <w:r w:rsidRPr="008D19C7">
        <w:rPr>
          <w:rFonts w:ascii="Arial" w:hAnsi="Arial" w:cs="Arial"/>
          <w:sz w:val="20"/>
          <w:lang w:val="es-ES_tradnl"/>
        </w:rPr>
        <w:t>, las Partes acuerdan que permitirán al tercero, previa firma de un acuerdo de confidencialidad con la Sociedad, realizar un proceso de auditoría con los alcances que se estipulan habitualmente para este tipo de operaciones (“</w:t>
      </w:r>
      <w:r w:rsidRPr="008D19C7">
        <w:rPr>
          <w:rFonts w:ascii="Arial" w:hAnsi="Arial" w:cs="Arial"/>
          <w:i/>
          <w:iCs/>
          <w:sz w:val="20"/>
          <w:u w:val="single"/>
          <w:lang w:val="es-ES_tradnl"/>
        </w:rPr>
        <w:t>Due Diligence</w:t>
      </w:r>
      <w:r w:rsidRPr="008D19C7">
        <w:rPr>
          <w:rFonts w:ascii="Arial" w:hAnsi="Arial" w:cs="Arial"/>
          <w:sz w:val="20"/>
          <w:lang w:val="es-ES_tradnl"/>
        </w:rPr>
        <w:t xml:space="preserve">”) y que en modo alguno obstaculizarán el desarrollo del </w:t>
      </w:r>
      <w:r w:rsidRPr="008D19C7">
        <w:rPr>
          <w:rFonts w:ascii="Arial" w:hAnsi="Arial" w:cs="Arial"/>
          <w:i/>
          <w:sz w:val="20"/>
          <w:lang w:val="es-ES_tradnl"/>
        </w:rPr>
        <w:t>Due Diligence</w:t>
      </w:r>
      <w:r w:rsidRPr="008D19C7">
        <w:rPr>
          <w:rFonts w:ascii="Arial" w:hAnsi="Arial" w:cs="Arial"/>
          <w:sz w:val="20"/>
          <w:lang w:val="es-ES_tradnl"/>
        </w:rPr>
        <w:t xml:space="preserve"> y/o de la transferencia de las Acciones, salvo que dicha oposición esté fundamentada en causa grave.</w:t>
      </w:r>
    </w:p>
    <w:p w:rsidR="007C522B" w:rsidRPr="008D19C7" w:rsidRDefault="007C522B" w:rsidP="00D963E6">
      <w:pPr>
        <w:jc w:val="both"/>
        <w:rPr>
          <w:rFonts w:ascii="Arial" w:hAnsi="Arial" w:cs="Arial"/>
          <w:sz w:val="20"/>
          <w:lang w:val="es-ES_tradnl"/>
        </w:rPr>
      </w:pPr>
    </w:p>
    <w:p w:rsidR="007C522B" w:rsidRPr="008D19C7" w:rsidRDefault="007C522B"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Prohibición de transferencia</w:t>
      </w:r>
      <w:r w:rsidRPr="008D19C7">
        <w:rPr>
          <w:rFonts w:ascii="Arial" w:hAnsi="Arial" w:cs="Arial"/>
          <w:sz w:val="20"/>
          <w:lang w:val="es-ES_tradnl"/>
        </w:rPr>
        <w:t>.</w:t>
      </w:r>
    </w:p>
    <w:p w:rsidR="007C522B" w:rsidRPr="008D19C7" w:rsidRDefault="007C522B" w:rsidP="00D963E6">
      <w:pPr>
        <w:jc w:val="both"/>
        <w:rPr>
          <w:rFonts w:ascii="Arial" w:hAnsi="Arial" w:cs="Arial"/>
          <w:sz w:val="20"/>
          <w:lang w:val="es-ES_tradnl"/>
        </w:rPr>
      </w:pPr>
    </w:p>
    <w:p w:rsidR="007C522B" w:rsidRPr="008D19C7" w:rsidRDefault="007C522B" w:rsidP="00D963E6">
      <w:pPr>
        <w:pStyle w:val="indent"/>
        <w:widowControl w:val="0"/>
        <w:spacing w:line="240" w:lineRule="auto"/>
        <w:ind w:left="709" w:hanging="1"/>
        <w:rPr>
          <w:rFonts w:ascii="Arial" w:hAnsi="Arial" w:cs="Arial"/>
          <w:noProof/>
          <w:sz w:val="20"/>
          <w:lang w:val="es-ES_tradnl"/>
        </w:rPr>
      </w:pPr>
      <w:r w:rsidRPr="008D19C7">
        <w:rPr>
          <w:rFonts w:ascii="Arial" w:hAnsi="Arial" w:cs="Arial"/>
          <w:noProof/>
          <w:sz w:val="20"/>
          <w:lang w:val="es-ES_tradnl"/>
        </w:rPr>
        <w:t>En ningún caso, la transferencia de Acciones podrá efectuarse a una sociedad en que participe directamente un Competidor de la Sociedad, aún en carácter de minoritario, salvo aprobación por escrito de la unanimidad del Directorio.</w:t>
      </w:r>
    </w:p>
    <w:p w:rsidR="007C522B" w:rsidRPr="008D19C7" w:rsidRDefault="007C522B" w:rsidP="00D963E6">
      <w:pPr>
        <w:pStyle w:val="indent"/>
        <w:widowControl w:val="0"/>
        <w:spacing w:line="240" w:lineRule="auto"/>
        <w:ind w:left="709" w:hanging="1"/>
        <w:rPr>
          <w:rFonts w:ascii="Arial" w:hAnsi="Arial" w:cs="Arial"/>
          <w:sz w:val="20"/>
          <w:lang w:val="es-ES_tradnl"/>
        </w:rPr>
      </w:pPr>
    </w:p>
    <w:p w:rsidR="007C522B" w:rsidRPr="008D19C7" w:rsidRDefault="007C522B" w:rsidP="00D963E6">
      <w:pPr>
        <w:pStyle w:val="Textoindependiente"/>
        <w:widowControl w:val="0"/>
        <w:numPr>
          <w:ilvl w:val="1"/>
          <w:numId w:val="35"/>
        </w:numPr>
        <w:spacing w:after="0"/>
        <w:rPr>
          <w:rFonts w:ascii="Arial" w:hAnsi="Arial" w:cs="Arial"/>
          <w:sz w:val="20"/>
          <w:lang w:val="es-ES_tradnl"/>
        </w:rPr>
      </w:pPr>
      <w:bookmarkStart w:id="28" w:name="_Ref485142357"/>
      <w:r w:rsidRPr="008D19C7">
        <w:rPr>
          <w:rFonts w:ascii="Arial" w:hAnsi="Arial" w:cs="Arial"/>
          <w:sz w:val="20"/>
          <w:u w:val="single"/>
          <w:lang w:val="es-ES_tradnl"/>
        </w:rPr>
        <w:t xml:space="preserve">Derechos futuros de </w:t>
      </w:r>
      <w:r w:rsidR="00D84318" w:rsidRPr="008D19C7">
        <w:rPr>
          <w:rFonts w:ascii="Arial" w:hAnsi="Arial" w:cs="Arial"/>
          <w:sz w:val="20"/>
          <w:u w:val="single"/>
          <w:lang w:val="es-ES_tradnl"/>
        </w:rPr>
        <w:t>los Accionistas Mayoritarios</w:t>
      </w:r>
      <w:r w:rsidRPr="008D19C7">
        <w:rPr>
          <w:rFonts w:ascii="Arial" w:hAnsi="Arial" w:cs="Arial"/>
          <w:sz w:val="20"/>
          <w:lang w:val="es-ES_tradnl"/>
        </w:rPr>
        <w:t>.</w:t>
      </w:r>
      <w:bookmarkEnd w:id="28"/>
    </w:p>
    <w:p w:rsidR="007C522B" w:rsidRPr="008D19C7" w:rsidRDefault="007C522B" w:rsidP="00D963E6">
      <w:pPr>
        <w:jc w:val="both"/>
        <w:rPr>
          <w:rFonts w:ascii="Arial" w:hAnsi="Arial" w:cs="Arial"/>
          <w:sz w:val="20"/>
          <w:lang w:val="es-ES_tradnl"/>
        </w:rPr>
      </w:pPr>
    </w:p>
    <w:p w:rsidR="007C522B" w:rsidRPr="008D19C7" w:rsidRDefault="007C522B" w:rsidP="00D963E6">
      <w:pPr>
        <w:ind w:left="705"/>
        <w:jc w:val="both"/>
        <w:rPr>
          <w:rFonts w:ascii="Arial" w:hAnsi="Arial" w:cs="Arial"/>
          <w:sz w:val="20"/>
          <w:lang w:val="es-ES_tradnl"/>
        </w:rPr>
      </w:pPr>
      <w:r w:rsidRPr="008D19C7">
        <w:rPr>
          <w:rFonts w:ascii="Arial" w:hAnsi="Arial" w:cs="Arial"/>
          <w:sz w:val="20"/>
          <w:lang w:val="es-ES_tradnl"/>
        </w:rPr>
        <w:t xml:space="preserve">De incorporarse nuevos inversionistas para completar las Acciones Preferentes Serie A, se les ofrecerán los mismos términos y condiciones ofrecidas </w:t>
      </w:r>
      <w:r w:rsidR="00D84318" w:rsidRPr="008D19C7">
        <w:rPr>
          <w:rFonts w:ascii="Arial" w:hAnsi="Arial" w:cs="Arial"/>
          <w:sz w:val="20"/>
          <w:lang w:val="es-ES_tradnl"/>
        </w:rPr>
        <w:t xml:space="preserve">a </w:t>
      </w:r>
      <w:r w:rsidR="00AE442C" w:rsidRPr="008D19C7">
        <w:rPr>
          <w:rFonts w:ascii="Arial" w:hAnsi="Arial" w:cs="Arial"/>
          <w:sz w:val="20"/>
          <w:lang w:val="es-ES_tradnl"/>
        </w:rPr>
        <w:t>[_</w:t>
      </w:r>
      <w:r w:rsidR="00D31451" w:rsidRPr="008D19C7">
        <w:rPr>
          <w:rFonts w:ascii="Arial" w:hAnsi="Arial" w:cs="Arial"/>
          <w:sz w:val="20"/>
          <w:lang w:val="es-ES_tradnl"/>
        </w:rPr>
        <w:t>_]</w:t>
      </w:r>
      <w:r w:rsidRPr="008D19C7">
        <w:rPr>
          <w:rFonts w:ascii="Arial" w:hAnsi="Arial" w:cs="Arial"/>
          <w:sz w:val="20"/>
          <w:lang w:val="es-ES_tradnl"/>
        </w:rPr>
        <w:t xml:space="preserve">, debiendo además estos últimos </w:t>
      </w:r>
      <w:r w:rsidRPr="008D19C7">
        <w:rPr>
          <w:rFonts w:ascii="Arial" w:hAnsi="Arial" w:cs="Arial"/>
          <w:sz w:val="20"/>
          <w:lang w:val="es-ES_tradnl"/>
        </w:rPr>
        <w:lastRenderedPageBreak/>
        <w:t xml:space="preserve">adherirse al Pacto de Accionistas vigente. Asimismo, los </w:t>
      </w:r>
      <w:r w:rsidR="00D84318" w:rsidRPr="008D19C7">
        <w:rPr>
          <w:rFonts w:ascii="Arial" w:hAnsi="Arial" w:cs="Arial"/>
          <w:sz w:val="20"/>
          <w:lang w:val="es-ES_tradnl"/>
        </w:rPr>
        <w:t xml:space="preserve">Accionistas Mayoritarios </w:t>
      </w:r>
      <w:r w:rsidRPr="008D19C7">
        <w:rPr>
          <w:rFonts w:ascii="Arial" w:hAnsi="Arial" w:cs="Arial"/>
          <w:sz w:val="20"/>
          <w:lang w:val="es-ES_tradnl"/>
        </w:rPr>
        <w:t xml:space="preserve">tendrán el derecho a participar, a prorrata de su participación accionaria, en futuras emisiones de nuevos títulos. </w:t>
      </w:r>
    </w:p>
    <w:p w:rsidR="00885FFB" w:rsidRPr="008D19C7" w:rsidRDefault="00885FFB" w:rsidP="00D963E6">
      <w:pPr>
        <w:pStyle w:val="o1"/>
        <w:widowControl w:val="0"/>
        <w:spacing w:line="240" w:lineRule="auto"/>
        <w:ind w:left="720" w:hanging="720"/>
        <w:rPr>
          <w:rFonts w:ascii="Arial" w:hAnsi="Arial" w:cs="Arial"/>
          <w:sz w:val="20"/>
          <w:lang w:val="es-ES_tradnl"/>
        </w:rPr>
      </w:pPr>
    </w:p>
    <w:p w:rsidR="00224033" w:rsidRPr="008D19C7" w:rsidRDefault="00224033" w:rsidP="00D963E6">
      <w:pPr>
        <w:pStyle w:val="Textoindependiente"/>
        <w:widowControl w:val="0"/>
        <w:numPr>
          <w:ilvl w:val="0"/>
          <w:numId w:val="35"/>
        </w:numPr>
        <w:spacing w:after="0"/>
        <w:rPr>
          <w:rFonts w:ascii="Arial" w:hAnsi="Arial" w:cs="Arial"/>
          <w:sz w:val="20"/>
          <w:lang w:val="es-ES_tradnl"/>
        </w:rPr>
      </w:pPr>
      <w:r w:rsidRPr="008D19C7">
        <w:rPr>
          <w:rFonts w:ascii="Arial" w:hAnsi="Arial" w:cs="Arial"/>
          <w:sz w:val="20"/>
          <w:lang w:val="es-ES_tradnl"/>
        </w:rPr>
        <w:t xml:space="preserve"> </w:t>
      </w:r>
      <w:r w:rsidR="00B04046" w:rsidRPr="008D19C7">
        <w:rPr>
          <w:rFonts w:ascii="Arial" w:hAnsi="Arial" w:cs="Arial"/>
          <w:b/>
          <w:sz w:val="20"/>
          <w:lang w:val="es-ES_tradnl"/>
        </w:rPr>
        <w:t>CONVERSIÓN DE ACCIONES PREFERENTES.</w:t>
      </w:r>
    </w:p>
    <w:p w:rsidR="00224033" w:rsidRPr="008D19C7" w:rsidRDefault="00224033" w:rsidP="00D963E6">
      <w:pPr>
        <w:jc w:val="both"/>
        <w:rPr>
          <w:rFonts w:ascii="Arial" w:hAnsi="Arial" w:cs="Arial"/>
          <w:sz w:val="20"/>
          <w:lang w:val="es-ES_tradnl"/>
        </w:rPr>
      </w:pPr>
    </w:p>
    <w:p w:rsidR="00224033" w:rsidRPr="008D19C7" w:rsidRDefault="00191D7C" w:rsidP="00D963E6">
      <w:pPr>
        <w:jc w:val="both"/>
        <w:rPr>
          <w:rFonts w:ascii="Arial" w:hAnsi="Arial" w:cs="Arial"/>
          <w:sz w:val="20"/>
          <w:lang w:val="es-ES_tradnl"/>
        </w:rPr>
      </w:pPr>
      <w:r w:rsidRPr="008D19C7">
        <w:rPr>
          <w:rFonts w:ascii="Arial" w:hAnsi="Arial" w:cs="Arial"/>
          <w:sz w:val="20"/>
          <w:lang w:val="es-ES_tradnl"/>
        </w:rPr>
        <w:t>Las Acciones Preferentes Serie A contarán con la facultad ser convertidas en acciones ordinarias de la Sociedad en un ratio de 1:1 en caso que la Sociedad tenga una valorización mayor a US$</w:t>
      </w:r>
      <w:r w:rsidR="00AE442C" w:rsidRPr="008D19C7">
        <w:rPr>
          <w:rFonts w:ascii="Arial" w:hAnsi="Arial" w:cs="Arial"/>
          <w:sz w:val="20"/>
          <w:lang w:val="es-ES_tradnl"/>
        </w:rPr>
        <w:t>[</w:t>
      </w:r>
      <w:r w:rsidR="00D31451" w:rsidRPr="008D19C7">
        <w:rPr>
          <w:rFonts w:ascii="Arial" w:hAnsi="Arial" w:cs="Arial"/>
          <w:sz w:val="20"/>
          <w:lang w:val="es-ES_tradnl"/>
        </w:rPr>
        <w:t>__].-</w:t>
      </w:r>
      <w:r w:rsidRPr="008D19C7">
        <w:rPr>
          <w:rFonts w:ascii="Arial" w:hAnsi="Arial" w:cs="Arial"/>
          <w:sz w:val="20"/>
          <w:lang w:val="es-ES_tradnl"/>
        </w:rPr>
        <w:t>, y a ser convertidas de forma automática en casos de que la sociedad efectúe oferta pública de sus acciones a un valor de colocación que signifique que la Sociedad reciba más de US$10.000.000 con una valoración “</w:t>
      </w:r>
      <w:r w:rsidRPr="008D19C7">
        <w:rPr>
          <w:rFonts w:ascii="Arial" w:hAnsi="Arial" w:cs="Arial"/>
          <w:i/>
          <w:sz w:val="20"/>
          <w:lang w:val="es-ES_tradnl"/>
        </w:rPr>
        <w:t>pre money</w:t>
      </w:r>
      <w:r w:rsidRPr="008D19C7">
        <w:rPr>
          <w:rFonts w:ascii="Arial" w:hAnsi="Arial" w:cs="Arial"/>
          <w:sz w:val="20"/>
          <w:lang w:val="es-ES_tradnl"/>
        </w:rPr>
        <w:t>” igual o superior a US$50.000.000.-</w:t>
      </w:r>
      <w:r w:rsidR="00224033" w:rsidRPr="008D19C7">
        <w:rPr>
          <w:rFonts w:ascii="Arial" w:hAnsi="Arial" w:cs="Arial"/>
          <w:sz w:val="20"/>
          <w:lang w:val="es-ES_tradnl"/>
        </w:rPr>
        <w:t>.</w:t>
      </w:r>
    </w:p>
    <w:p w:rsidR="00224033" w:rsidRPr="008D19C7" w:rsidRDefault="00224033" w:rsidP="00D963E6">
      <w:pPr>
        <w:jc w:val="both"/>
        <w:rPr>
          <w:rFonts w:ascii="Arial" w:hAnsi="Arial" w:cs="Arial"/>
          <w:sz w:val="20"/>
          <w:lang w:val="es-ES_tradnl"/>
        </w:rPr>
      </w:pPr>
    </w:p>
    <w:p w:rsidR="00CA1D4A" w:rsidRPr="008D19C7" w:rsidRDefault="00B04046" w:rsidP="00D963E6">
      <w:pPr>
        <w:pStyle w:val="Textoindependiente"/>
        <w:widowControl w:val="0"/>
        <w:numPr>
          <w:ilvl w:val="0"/>
          <w:numId w:val="35"/>
        </w:numPr>
        <w:spacing w:after="0"/>
        <w:rPr>
          <w:rFonts w:ascii="Arial" w:hAnsi="Arial" w:cs="Arial"/>
          <w:b/>
          <w:sz w:val="20"/>
          <w:lang w:val="es-ES_tradnl"/>
        </w:rPr>
      </w:pPr>
      <w:r w:rsidRPr="008D19C7">
        <w:rPr>
          <w:rFonts w:ascii="Arial" w:hAnsi="Arial" w:cs="Arial"/>
          <w:b/>
          <w:sz w:val="20"/>
          <w:lang w:val="es-ES_tradnl"/>
        </w:rPr>
        <w:t xml:space="preserve"> PREFERENCIA DE LIQUIDACIÓN.</w:t>
      </w:r>
    </w:p>
    <w:p w:rsidR="00CA1D4A" w:rsidRPr="008D19C7" w:rsidRDefault="00CA1D4A" w:rsidP="00D963E6">
      <w:pPr>
        <w:jc w:val="both"/>
        <w:rPr>
          <w:rFonts w:ascii="Arial" w:hAnsi="Arial" w:cs="Arial"/>
          <w:sz w:val="20"/>
          <w:lang w:val="es-ES_tradnl"/>
        </w:rPr>
      </w:pPr>
    </w:p>
    <w:p w:rsidR="00CA1D4A" w:rsidRPr="008D19C7" w:rsidRDefault="00191D7C" w:rsidP="00D963E6">
      <w:pPr>
        <w:jc w:val="both"/>
        <w:rPr>
          <w:rFonts w:ascii="Arial" w:hAnsi="Arial" w:cs="Arial"/>
          <w:sz w:val="20"/>
          <w:lang w:val="es-ES_tradnl"/>
        </w:rPr>
      </w:pPr>
      <w:r w:rsidRPr="008D19C7">
        <w:rPr>
          <w:rFonts w:ascii="Arial" w:hAnsi="Arial" w:cs="Arial"/>
          <w:sz w:val="20"/>
          <w:lang w:val="es-ES_tradnl"/>
        </w:rPr>
        <w:t xml:space="preserve">En el evento de una venta, liquidación, disolución, </w:t>
      </w:r>
      <w:r w:rsidR="00014E68" w:rsidRPr="008D19C7">
        <w:rPr>
          <w:rFonts w:ascii="Arial" w:hAnsi="Arial" w:cs="Arial"/>
          <w:sz w:val="20"/>
          <w:lang w:val="es-ES_tradnl"/>
        </w:rPr>
        <w:t>procedimiento concursal</w:t>
      </w:r>
      <w:r w:rsidR="00A45E97" w:rsidRPr="008D19C7">
        <w:rPr>
          <w:rFonts w:ascii="Arial" w:hAnsi="Arial" w:cs="Arial"/>
          <w:sz w:val="20"/>
          <w:lang w:val="es-ES_tradnl"/>
        </w:rPr>
        <w:t>, venta de parte relevante de los activos de la Sociedad</w:t>
      </w:r>
      <w:r w:rsidR="00014E68" w:rsidRPr="008D19C7">
        <w:rPr>
          <w:rFonts w:ascii="Arial" w:hAnsi="Arial" w:cs="Arial"/>
          <w:sz w:val="20"/>
          <w:lang w:val="es-ES_tradnl"/>
        </w:rPr>
        <w:t xml:space="preserve"> </w:t>
      </w:r>
      <w:r w:rsidRPr="008D19C7">
        <w:rPr>
          <w:rFonts w:ascii="Arial" w:hAnsi="Arial" w:cs="Arial"/>
          <w:sz w:val="20"/>
          <w:lang w:val="es-ES_tradnl"/>
        </w:rPr>
        <w:t xml:space="preserve">o cualquier otro evento de enajenación de la Sociedad, los titulares de las Acciones Preferentes tendrán derecho a ser pagados con los fondos y activos financieros disponibles para la distribución luego de la venta o disolución, con preferencia a los titulares de las acciones ordinarias, y con el monto que sea mayor entre: a) </w:t>
      </w:r>
      <w:r w:rsidR="001307E2" w:rsidRPr="008D19C7">
        <w:rPr>
          <w:rFonts w:ascii="Arial" w:hAnsi="Arial" w:cs="Arial"/>
          <w:sz w:val="20"/>
          <w:lang w:val="es-ES_tradnl"/>
        </w:rPr>
        <w:t xml:space="preserve">el monto de adquisición original de sus acciones; o b) </w:t>
      </w:r>
      <w:r w:rsidRPr="008D19C7">
        <w:rPr>
          <w:rFonts w:ascii="Arial" w:hAnsi="Arial" w:cs="Arial"/>
          <w:sz w:val="20"/>
          <w:lang w:val="es-ES_tradnl"/>
        </w:rPr>
        <w:t>el valor que les correspondería recibir a prorrata</w:t>
      </w:r>
      <w:r w:rsidR="001307E2" w:rsidRPr="008D19C7">
        <w:rPr>
          <w:rFonts w:ascii="Arial" w:hAnsi="Arial" w:cs="Arial"/>
          <w:sz w:val="20"/>
          <w:lang w:val="es-ES_tradnl"/>
        </w:rPr>
        <w:t xml:space="preserve"> de su participación accionaria</w:t>
      </w:r>
      <w:r w:rsidRPr="008D19C7">
        <w:rPr>
          <w:rFonts w:ascii="Arial" w:hAnsi="Arial" w:cs="Arial"/>
          <w:sz w:val="20"/>
          <w:lang w:val="es-ES_tradnl"/>
        </w:rPr>
        <w:t>.</w:t>
      </w:r>
    </w:p>
    <w:p w:rsidR="00224033" w:rsidRPr="008D19C7" w:rsidRDefault="00224033" w:rsidP="00D963E6">
      <w:pPr>
        <w:jc w:val="both"/>
        <w:rPr>
          <w:rFonts w:ascii="Arial" w:hAnsi="Arial" w:cs="Arial"/>
          <w:sz w:val="20"/>
          <w:u w:val="single"/>
          <w:lang w:val="es-ES_tradnl"/>
        </w:rPr>
      </w:pPr>
    </w:p>
    <w:p w:rsidR="003103A7" w:rsidRPr="008D19C7" w:rsidRDefault="00B04046" w:rsidP="00D963E6">
      <w:pPr>
        <w:pStyle w:val="Textoindependiente"/>
        <w:widowControl w:val="0"/>
        <w:numPr>
          <w:ilvl w:val="0"/>
          <w:numId w:val="35"/>
        </w:numPr>
        <w:spacing w:after="0"/>
        <w:rPr>
          <w:rFonts w:ascii="Arial" w:hAnsi="Arial" w:cs="Arial"/>
          <w:b/>
          <w:sz w:val="20"/>
          <w:lang w:val="es-ES_tradnl"/>
        </w:rPr>
      </w:pPr>
      <w:r w:rsidRPr="008D19C7">
        <w:rPr>
          <w:rFonts w:ascii="Arial" w:hAnsi="Arial" w:cs="Arial"/>
          <w:b/>
          <w:sz w:val="20"/>
          <w:lang w:val="es-ES_tradnl"/>
        </w:rPr>
        <w:t xml:space="preserve"> INFORMACIÓN A LOS TITULARES DE LAS ACCIONES.</w:t>
      </w:r>
    </w:p>
    <w:p w:rsidR="003103A7" w:rsidRPr="008D19C7" w:rsidRDefault="003103A7" w:rsidP="00D963E6">
      <w:pPr>
        <w:ind w:left="708" w:hanging="708"/>
        <w:jc w:val="both"/>
        <w:rPr>
          <w:rFonts w:ascii="Arial" w:hAnsi="Arial" w:cs="Arial"/>
          <w:b/>
          <w:sz w:val="20"/>
          <w:lang w:val="es-ES_tradnl"/>
        </w:rPr>
      </w:pPr>
    </w:p>
    <w:p w:rsidR="003103A7" w:rsidRPr="008D19C7" w:rsidRDefault="00D31451" w:rsidP="00D963E6">
      <w:pPr>
        <w:tabs>
          <w:tab w:val="left" w:pos="613"/>
          <w:tab w:val="left" w:pos="1333"/>
          <w:tab w:val="left" w:pos="2053"/>
          <w:tab w:val="left" w:pos="2773"/>
          <w:tab w:val="left" w:pos="3493"/>
          <w:tab w:val="left" w:pos="4213"/>
          <w:tab w:val="left" w:pos="4933"/>
          <w:tab w:val="left" w:pos="5653"/>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r w:rsidRPr="008D19C7">
        <w:rPr>
          <w:rFonts w:ascii="Arial" w:hAnsi="Arial" w:cs="Arial"/>
          <w:sz w:val="20"/>
          <w:lang w:val="es-ES_tradnl"/>
        </w:rPr>
        <w:t xml:space="preserve">Mientras un </w:t>
      </w:r>
      <w:r w:rsidR="00A45E97" w:rsidRPr="008D19C7">
        <w:rPr>
          <w:rFonts w:ascii="Arial" w:hAnsi="Arial" w:cs="Arial"/>
          <w:sz w:val="20"/>
          <w:lang w:val="es-ES_tradnl"/>
        </w:rPr>
        <w:t>Accionista</w:t>
      </w:r>
      <w:r w:rsidRPr="008D19C7">
        <w:rPr>
          <w:rFonts w:ascii="Arial" w:hAnsi="Arial" w:cs="Arial"/>
          <w:sz w:val="20"/>
          <w:lang w:val="es-ES_tradnl"/>
        </w:rPr>
        <w:t xml:space="preserve"> tenga más de un [5]% del capital de la Sociedad</w:t>
      </w:r>
      <w:r w:rsidR="00A45E97" w:rsidRPr="008D19C7">
        <w:rPr>
          <w:rFonts w:ascii="Arial" w:hAnsi="Arial" w:cs="Arial"/>
          <w:sz w:val="20"/>
          <w:lang w:val="es-ES_tradnl"/>
        </w:rPr>
        <w:t>, ésta</w:t>
      </w:r>
      <w:r w:rsidR="00191D7C" w:rsidRPr="008D19C7">
        <w:rPr>
          <w:rFonts w:ascii="Arial" w:hAnsi="Arial" w:cs="Arial"/>
          <w:sz w:val="20"/>
          <w:lang w:val="es-ES_tradnl"/>
        </w:rPr>
        <w:t xml:space="preserve"> deberá entregarle oportunamente</w:t>
      </w:r>
      <w:r w:rsidR="00A45E97" w:rsidRPr="008D19C7">
        <w:rPr>
          <w:rFonts w:ascii="Arial" w:hAnsi="Arial" w:cs="Arial"/>
          <w:sz w:val="20"/>
          <w:lang w:val="es-ES_tradnl"/>
        </w:rPr>
        <w:t>:</w:t>
      </w:r>
      <w:r w:rsidR="00191D7C" w:rsidRPr="008D19C7">
        <w:rPr>
          <w:rFonts w:ascii="Arial" w:hAnsi="Arial" w:cs="Arial"/>
          <w:sz w:val="20"/>
          <w:lang w:val="es-ES_tradnl"/>
        </w:rPr>
        <w:t xml:space="preserve"> (i) los estados financieros auditados </w:t>
      </w:r>
      <w:r w:rsidR="001307E2" w:rsidRPr="008D19C7">
        <w:rPr>
          <w:rFonts w:ascii="Arial" w:hAnsi="Arial" w:cs="Arial"/>
          <w:sz w:val="20"/>
          <w:lang w:val="es-ES_tradnl"/>
        </w:rPr>
        <w:t xml:space="preserve">y no auditados </w:t>
      </w:r>
      <w:r w:rsidR="00191D7C" w:rsidRPr="008D19C7">
        <w:rPr>
          <w:rFonts w:ascii="Arial" w:hAnsi="Arial" w:cs="Arial"/>
          <w:sz w:val="20"/>
          <w:lang w:val="es-ES_tradnl"/>
        </w:rPr>
        <w:t>anuales; (ii) (trimestralmente) los estados</w:t>
      </w:r>
      <w:r w:rsidR="001307E2" w:rsidRPr="008D19C7">
        <w:rPr>
          <w:rFonts w:ascii="Arial" w:hAnsi="Arial" w:cs="Arial"/>
          <w:sz w:val="20"/>
          <w:lang w:val="es-ES_tradnl"/>
        </w:rPr>
        <w:t xml:space="preserve"> financieros no auditados y, (iii</w:t>
      </w:r>
      <w:r w:rsidR="00191D7C" w:rsidRPr="008D19C7">
        <w:rPr>
          <w:rFonts w:ascii="Arial" w:hAnsi="Arial" w:cs="Arial"/>
          <w:sz w:val="20"/>
          <w:lang w:val="es-ES_tradnl"/>
        </w:rPr>
        <w:t>) mensualmente, (a) una carta relativa a la gestión mensual de la Sociedad detallando los avances importantes, los ingresos obtenido</w:t>
      </w:r>
      <w:r w:rsidR="001307E2" w:rsidRPr="008D19C7">
        <w:rPr>
          <w:rFonts w:ascii="Arial" w:hAnsi="Arial" w:cs="Arial"/>
          <w:sz w:val="20"/>
          <w:lang w:val="es-ES_tradnl"/>
        </w:rPr>
        <w:t>s y el flujo de caja o liquidez</w:t>
      </w:r>
      <w:r w:rsidR="00191D7C" w:rsidRPr="008D19C7">
        <w:rPr>
          <w:rFonts w:ascii="Arial" w:hAnsi="Arial" w:cs="Arial"/>
          <w:sz w:val="20"/>
          <w:lang w:val="es-ES_tradnl"/>
        </w:rPr>
        <w:t>.</w:t>
      </w:r>
    </w:p>
    <w:p w:rsidR="00D84318" w:rsidRPr="008D19C7" w:rsidRDefault="00D84318" w:rsidP="00D963E6">
      <w:pPr>
        <w:tabs>
          <w:tab w:val="left" w:pos="613"/>
          <w:tab w:val="left" w:pos="1333"/>
          <w:tab w:val="left" w:pos="2053"/>
          <w:tab w:val="left" w:pos="2773"/>
          <w:tab w:val="left" w:pos="3493"/>
          <w:tab w:val="left" w:pos="4213"/>
          <w:tab w:val="left" w:pos="4933"/>
          <w:tab w:val="left" w:pos="5653"/>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p>
    <w:p w:rsidR="00F24F10" w:rsidRPr="008D19C7" w:rsidRDefault="00F24F10" w:rsidP="00D963E6">
      <w:pPr>
        <w:pStyle w:val="Textoindependiente"/>
        <w:widowControl w:val="0"/>
        <w:numPr>
          <w:ilvl w:val="0"/>
          <w:numId w:val="35"/>
        </w:numPr>
        <w:spacing w:after="0"/>
        <w:rPr>
          <w:rFonts w:ascii="Arial" w:hAnsi="Arial" w:cs="Arial"/>
          <w:b/>
          <w:sz w:val="20"/>
          <w:lang w:val="es-ES_tradnl"/>
        </w:rPr>
      </w:pPr>
      <w:r w:rsidRPr="008D19C7">
        <w:rPr>
          <w:rFonts w:ascii="Arial" w:hAnsi="Arial" w:cs="Arial"/>
          <w:b/>
          <w:sz w:val="20"/>
          <w:lang w:val="es-ES_tradnl"/>
        </w:rPr>
        <w:t xml:space="preserve"> </w:t>
      </w:r>
      <w:r w:rsidR="00B04046" w:rsidRPr="008D19C7">
        <w:rPr>
          <w:rFonts w:ascii="Arial" w:hAnsi="Arial" w:cs="Arial"/>
          <w:b/>
          <w:sz w:val="20"/>
          <w:lang w:val="es-ES_tradnl"/>
        </w:rPr>
        <w:t>NO COMPETENCIA.</w:t>
      </w:r>
    </w:p>
    <w:p w:rsidR="009C20B1" w:rsidRPr="008D19C7" w:rsidRDefault="009C20B1" w:rsidP="00D963E6">
      <w:pPr>
        <w:jc w:val="both"/>
        <w:rPr>
          <w:rFonts w:ascii="Arial" w:hAnsi="Arial" w:cs="Arial"/>
          <w:b/>
          <w:sz w:val="20"/>
          <w:lang w:val="es-ES_tradnl"/>
        </w:rPr>
      </w:pPr>
    </w:p>
    <w:p w:rsidR="009C20B1" w:rsidRPr="008D19C7" w:rsidRDefault="009C20B1" w:rsidP="00D963E6">
      <w:pPr>
        <w:jc w:val="both"/>
        <w:rPr>
          <w:rFonts w:ascii="Arial" w:hAnsi="Arial" w:cs="Arial"/>
          <w:sz w:val="20"/>
          <w:lang w:val="es-ES_tradnl"/>
        </w:rPr>
      </w:pPr>
      <w:r w:rsidRPr="008D19C7">
        <w:rPr>
          <w:rFonts w:ascii="Arial" w:hAnsi="Arial" w:cs="Arial"/>
          <w:sz w:val="20"/>
          <w:lang w:val="es-ES_tradnl"/>
        </w:rPr>
        <w:t xml:space="preserve">Los </w:t>
      </w:r>
      <w:r w:rsidR="0012258F" w:rsidRPr="008D19C7">
        <w:rPr>
          <w:rFonts w:ascii="Arial" w:hAnsi="Arial" w:cs="Arial"/>
          <w:sz w:val="20"/>
          <w:lang w:val="es-ES_tradnl"/>
        </w:rPr>
        <w:t xml:space="preserve">Fundadores </w:t>
      </w:r>
      <w:r w:rsidRPr="008D19C7">
        <w:rPr>
          <w:rFonts w:ascii="Arial" w:hAnsi="Arial" w:cs="Arial"/>
          <w:sz w:val="20"/>
          <w:lang w:val="es-ES_tradnl"/>
        </w:rPr>
        <w:t>no podrán, directa o indirectamente, participar en nuevas inversiones, negocios, proyectos ni actividades productivas y/o comerciales relativas a sus negocios propios, que representen una competencia o que causen un perjuicio al desarrollo normal de los negocios de la</w:t>
      </w:r>
      <w:r w:rsidR="00A45E97" w:rsidRPr="008D19C7">
        <w:rPr>
          <w:rFonts w:ascii="Arial" w:hAnsi="Arial" w:cs="Arial"/>
          <w:sz w:val="20"/>
          <w:lang w:val="es-ES_tradnl"/>
        </w:rPr>
        <w:t xml:space="preserve"> Sociedad. La presente clausula se </w:t>
      </w:r>
      <w:r w:rsidR="003D04E1" w:rsidRPr="008D19C7">
        <w:rPr>
          <w:rFonts w:ascii="Arial" w:hAnsi="Arial" w:cs="Arial"/>
          <w:sz w:val="20"/>
          <w:lang w:val="es-ES_tradnl"/>
        </w:rPr>
        <w:t>mantendrá</w:t>
      </w:r>
      <w:r w:rsidR="00A45E97" w:rsidRPr="008D19C7">
        <w:rPr>
          <w:rFonts w:ascii="Arial" w:hAnsi="Arial" w:cs="Arial"/>
          <w:sz w:val="20"/>
          <w:lang w:val="es-ES_tradnl"/>
        </w:rPr>
        <w:t xml:space="preserve"> vigente mientras el Fundado sea hasta por [2] </w:t>
      </w:r>
      <w:r w:rsidR="0012258F" w:rsidRPr="008D19C7">
        <w:rPr>
          <w:rFonts w:ascii="Arial" w:hAnsi="Arial" w:cs="Arial"/>
          <w:sz w:val="20"/>
          <w:lang w:val="es-ES_tradnl"/>
        </w:rPr>
        <w:t xml:space="preserve">años </w:t>
      </w:r>
      <w:r w:rsidR="00A45E97" w:rsidRPr="008D19C7">
        <w:rPr>
          <w:rFonts w:ascii="Arial" w:hAnsi="Arial" w:cs="Arial"/>
          <w:sz w:val="20"/>
          <w:lang w:val="es-ES_tradnl"/>
        </w:rPr>
        <w:t xml:space="preserve">contados </w:t>
      </w:r>
      <w:r w:rsidR="0012258F" w:rsidRPr="008D19C7">
        <w:rPr>
          <w:rFonts w:ascii="Arial" w:hAnsi="Arial" w:cs="Arial"/>
          <w:sz w:val="20"/>
          <w:lang w:val="es-ES_tradnl"/>
        </w:rPr>
        <w:t xml:space="preserve">desde </w:t>
      </w:r>
      <w:r w:rsidR="00A45E97" w:rsidRPr="008D19C7">
        <w:rPr>
          <w:rFonts w:ascii="Arial" w:hAnsi="Arial" w:cs="Arial"/>
          <w:sz w:val="20"/>
          <w:lang w:val="es-ES_tradnl"/>
        </w:rPr>
        <w:t>que el Fundado deje de ser accionista de la Sociedad.</w:t>
      </w:r>
    </w:p>
    <w:p w:rsidR="00A45E97" w:rsidRPr="008D19C7" w:rsidRDefault="00A45E97" w:rsidP="00D963E6">
      <w:pPr>
        <w:jc w:val="both"/>
        <w:rPr>
          <w:rFonts w:ascii="Arial" w:hAnsi="Arial" w:cs="Arial"/>
          <w:b/>
          <w:sz w:val="20"/>
          <w:u w:val="single"/>
          <w:lang w:val="es-ES_tradnl"/>
        </w:rPr>
      </w:pPr>
    </w:p>
    <w:p w:rsidR="003103A7" w:rsidRPr="008D19C7" w:rsidRDefault="004535D0" w:rsidP="00D963E6">
      <w:pPr>
        <w:pStyle w:val="Textoindependiente"/>
        <w:widowControl w:val="0"/>
        <w:numPr>
          <w:ilvl w:val="0"/>
          <w:numId w:val="35"/>
        </w:numPr>
        <w:spacing w:after="0"/>
        <w:rPr>
          <w:rFonts w:ascii="Arial" w:hAnsi="Arial" w:cs="Arial"/>
          <w:b/>
          <w:sz w:val="20"/>
          <w:lang w:val="es-ES_tradnl"/>
        </w:rPr>
      </w:pPr>
      <w:r w:rsidRPr="008D19C7">
        <w:rPr>
          <w:rFonts w:ascii="Arial" w:hAnsi="Arial" w:cs="Arial"/>
          <w:b/>
          <w:sz w:val="20"/>
          <w:lang w:val="es-ES_tradnl"/>
        </w:rPr>
        <w:t xml:space="preserve"> </w:t>
      </w:r>
      <w:r w:rsidR="00B04046" w:rsidRPr="008D19C7">
        <w:rPr>
          <w:rFonts w:ascii="Arial" w:hAnsi="Arial" w:cs="Arial"/>
          <w:b/>
          <w:sz w:val="20"/>
          <w:lang w:val="es-ES_tradnl"/>
        </w:rPr>
        <w:t>INCUMPLIMIENTO.</w:t>
      </w:r>
    </w:p>
    <w:p w:rsidR="003103A7" w:rsidRPr="008D19C7" w:rsidRDefault="003103A7" w:rsidP="00D963E6">
      <w:pPr>
        <w:ind w:left="708" w:hanging="708"/>
        <w:jc w:val="both"/>
        <w:rPr>
          <w:rFonts w:ascii="Arial" w:hAnsi="Arial" w:cs="Arial"/>
          <w:b/>
          <w:sz w:val="20"/>
          <w:lang w:val="es-ES_tradnl"/>
        </w:rPr>
      </w:pPr>
    </w:p>
    <w:p w:rsidR="003103A7" w:rsidRPr="008D19C7" w:rsidRDefault="003103A7" w:rsidP="00D963E6">
      <w:pPr>
        <w:jc w:val="both"/>
        <w:rPr>
          <w:rFonts w:ascii="Arial" w:hAnsi="Arial" w:cs="Arial"/>
          <w:sz w:val="20"/>
          <w:lang w:val="es-ES_tradnl"/>
        </w:rPr>
      </w:pPr>
      <w:r w:rsidRPr="008D19C7">
        <w:rPr>
          <w:rFonts w:ascii="Arial" w:hAnsi="Arial" w:cs="Arial"/>
          <w:sz w:val="20"/>
          <w:lang w:val="es-ES_tradnl"/>
        </w:rPr>
        <w:t>El incumplimiento de las Partes de las prohibiciones u obligaciones contempladas en este Pacto, dará derecho a la Parte que resulte afectada a demandar a título</w:t>
      </w:r>
      <w:r w:rsidR="002F5208" w:rsidRPr="008D19C7">
        <w:rPr>
          <w:rFonts w:ascii="Arial" w:hAnsi="Arial" w:cs="Arial"/>
          <w:sz w:val="20"/>
          <w:lang w:val="es-ES_tradnl"/>
        </w:rPr>
        <w:t xml:space="preserve"> de indemnización de perjuicios [</w:t>
      </w:r>
      <w:r w:rsidR="003D04E1" w:rsidRPr="008D19C7">
        <w:rPr>
          <w:rFonts w:ascii="Arial" w:hAnsi="Arial" w:cs="Arial"/>
          <w:i/>
          <w:sz w:val="20"/>
          <w:lang w:val="es-ES_tradnl"/>
        </w:rPr>
        <w:t>acordar</w:t>
      </w:r>
      <w:r w:rsidR="00A45E97" w:rsidRPr="008D19C7">
        <w:rPr>
          <w:rFonts w:ascii="Arial" w:hAnsi="Arial" w:cs="Arial"/>
          <w:i/>
          <w:sz w:val="20"/>
          <w:lang w:val="es-ES_tradnl"/>
        </w:rPr>
        <w:t xml:space="preserve"> multas o sanciones en caso de incumplimientos</w:t>
      </w:r>
      <w:r w:rsidR="002F5208" w:rsidRPr="008D19C7">
        <w:rPr>
          <w:rFonts w:ascii="Arial" w:hAnsi="Arial" w:cs="Arial"/>
          <w:sz w:val="20"/>
          <w:lang w:val="es-ES_tradnl"/>
        </w:rPr>
        <w:t>].</w:t>
      </w:r>
    </w:p>
    <w:p w:rsidR="007122FE" w:rsidRPr="008D19C7" w:rsidRDefault="007122FE" w:rsidP="00D963E6">
      <w:pPr>
        <w:jc w:val="both"/>
        <w:rPr>
          <w:rFonts w:ascii="Arial" w:hAnsi="Arial" w:cs="Arial"/>
          <w:sz w:val="20"/>
          <w:lang w:val="es-ES_tradnl"/>
        </w:rPr>
      </w:pPr>
    </w:p>
    <w:p w:rsidR="00AB1D2E" w:rsidRPr="008D19C7" w:rsidRDefault="00B634E0" w:rsidP="00D963E6">
      <w:pPr>
        <w:pStyle w:val="Textoindependiente"/>
        <w:widowControl w:val="0"/>
        <w:numPr>
          <w:ilvl w:val="0"/>
          <w:numId w:val="35"/>
        </w:numPr>
        <w:spacing w:after="0"/>
        <w:rPr>
          <w:rFonts w:ascii="Arial" w:hAnsi="Arial" w:cs="Arial"/>
          <w:b/>
          <w:sz w:val="20"/>
          <w:lang w:val="es-ES_tradnl"/>
        </w:rPr>
      </w:pPr>
      <w:r w:rsidRPr="008D19C7">
        <w:rPr>
          <w:rFonts w:ascii="Arial" w:hAnsi="Arial" w:cs="Arial"/>
          <w:b/>
          <w:sz w:val="20"/>
          <w:lang w:val="es-ES_tradnl"/>
        </w:rPr>
        <w:t xml:space="preserve"> </w:t>
      </w:r>
      <w:r w:rsidR="00AB1D2E" w:rsidRPr="008D19C7">
        <w:rPr>
          <w:rFonts w:ascii="Arial" w:hAnsi="Arial" w:cs="Arial"/>
          <w:b/>
          <w:sz w:val="20"/>
          <w:lang w:val="es-ES_tradnl"/>
        </w:rPr>
        <w:t>VIGENCIA Y TERMINACIÓN DEL PACTO</w:t>
      </w:r>
    </w:p>
    <w:p w:rsidR="00AB1D2E" w:rsidRPr="008D19C7" w:rsidRDefault="00AB1D2E" w:rsidP="00D963E6">
      <w:pPr>
        <w:pStyle w:val="Textoindependiente"/>
        <w:widowControl w:val="0"/>
        <w:spacing w:after="0"/>
        <w:rPr>
          <w:rFonts w:ascii="Arial" w:hAnsi="Arial" w:cs="Arial"/>
          <w:sz w:val="20"/>
          <w:lang w:val="es-ES_tradnl"/>
        </w:rPr>
      </w:pPr>
      <w:r w:rsidRPr="008D19C7">
        <w:rPr>
          <w:rFonts w:ascii="Arial" w:hAnsi="Arial" w:cs="Arial"/>
          <w:sz w:val="20"/>
          <w:lang w:val="es-ES_tradnl"/>
        </w:rPr>
        <w:tab/>
      </w:r>
    </w:p>
    <w:p w:rsidR="00AB1D2E" w:rsidRPr="008D19C7" w:rsidRDefault="00AB1D2E"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lang w:val="es-ES_tradnl"/>
        </w:rPr>
        <w:t>Este Pacto estará vigente a partir de esta fecha y durante toda la vigencia de la Sociedad, salvo que las partes acuerden su modificación o extinción.</w:t>
      </w:r>
    </w:p>
    <w:p w:rsidR="00AB1D2E" w:rsidRPr="008D19C7" w:rsidRDefault="00AB1D2E" w:rsidP="00D963E6">
      <w:pPr>
        <w:pStyle w:val="Textoindependiente"/>
        <w:widowControl w:val="0"/>
        <w:spacing w:after="0"/>
        <w:rPr>
          <w:rFonts w:ascii="Arial" w:hAnsi="Arial" w:cs="Arial"/>
          <w:sz w:val="20"/>
          <w:lang w:val="es-ES_tradnl"/>
        </w:rPr>
      </w:pPr>
    </w:p>
    <w:p w:rsidR="00AB1D2E" w:rsidRPr="008D19C7" w:rsidRDefault="00AB1D2E"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lang w:val="es-ES_tradnl"/>
        </w:rPr>
        <w:t>No obstante lo anterior, el Pacto terminará y quedará sin efecto si, durante el plazo de su vigencia se origina alguna de las situaciones que se indican a continuación: (i) Acuerdo escrito y unánime entre las Partes para terminar el Pacto; (ii) Disolución de la Sociedad; (iii) Inicio respecto de cualquiera de las Partes de un procedimiento de reorganización o liquidación conforme a la ley 20.720 en cuanto fuere procedente, o la declaración de quiebra o insolvencia; e (iv) Incumplimiento grave por una de las Partes de las obligaciones establecidas en el Pacto, y que sea así determinado por sentencia arbitral ejecutoriada.</w:t>
      </w:r>
      <w:bookmarkStart w:id="29" w:name="_DV_M191"/>
      <w:bookmarkStart w:id="30" w:name="_DV_M192"/>
      <w:bookmarkStart w:id="31" w:name="_DV_M193"/>
      <w:bookmarkEnd w:id="29"/>
      <w:bookmarkEnd w:id="30"/>
      <w:bookmarkEnd w:id="31"/>
    </w:p>
    <w:p w:rsidR="00AB1D2E" w:rsidRPr="008D19C7" w:rsidRDefault="00AB1D2E" w:rsidP="00D963E6">
      <w:pPr>
        <w:pStyle w:val="Textoindependiente"/>
        <w:widowControl w:val="0"/>
        <w:spacing w:after="0"/>
        <w:ind w:left="720"/>
        <w:rPr>
          <w:rFonts w:ascii="Arial" w:hAnsi="Arial" w:cs="Arial"/>
          <w:sz w:val="20"/>
          <w:lang w:val="es-ES_tradnl"/>
        </w:rPr>
      </w:pPr>
    </w:p>
    <w:p w:rsidR="00F42053" w:rsidRPr="008D19C7" w:rsidRDefault="00AB1D2E"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lang w:val="es-ES_tradnl"/>
        </w:rPr>
        <w:lastRenderedPageBreak/>
        <w:t>En el caso que se origine alguna de las situaciones descritas en los numerales (i) o (ii) anteriores, este Pacto terminará de inmediato, quedando las Partes en libertad para ejercer sus derechos como accionistas de la Sociedad sin más restricciones que las establecidas en la Ley. Por su parte, y en caso que se origine alguna de las situaciones descritas en los numerales (iii) y (iv) anteriores, este Pacto terminará respecto de la Parte que haya caído en tal situación o haya incumplido sus obligaciones, y permanecerá vigente respecto de los restantes Accionistas.</w:t>
      </w:r>
    </w:p>
    <w:p w:rsidR="009C20B1" w:rsidRPr="008D19C7" w:rsidRDefault="009C20B1" w:rsidP="00D963E6">
      <w:pPr>
        <w:pStyle w:val="ContratoprrN"/>
        <w:keepNext w:val="0"/>
        <w:numPr>
          <w:ilvl w:val="0"/>
          <w:numId w:val="0"/>
        </w:numPr>
        <w:spacing w:before="0" w:after="0"/>
        <w:jc w:val="both"/>
        <w:rPr>
          <w:rFonts w:ascii="Arial" w:hAnsi="Arial" w:cs="Arial"/>
          <w:sz w:val="20"/>
          <w:u w:val="single"/>
          <w:lang w:val="es-ES_tradnl"/>
        </w:rPr>
      </w:pPr>
    </w:p>
    <w:p w:rsidR="00764EFF" w:rsidRPr="008D19C7" w:rsidRDefault="00B02BFA" w:rsidP="00D963E6">
      <w:pPr>
        <w:pStyle w:val="Textoindependiente"/>
        <w:widowControl w:val="0"/>
        <w:numPr>
          <w:ilvl w:val="0"/>
          <w:numId w:val="35"/>
        </w:numPr>
        <w:spacing w:after="0"/>
        <w:rPr>
          <w:rFonts w:ascii="Arial" w:hAnsi="Arial" w:cs="Arial"/>
          <w:b/>
          <w:bCs/>
          <w:sz w:val="20"/>
          <w:lang w:val="es-ES_tradnl"/>
        </w:rPr>
      </w:pPr>
      <w:r w:rsidRPr="008D19C7">
        <w:rPr>
          <w:rFonts w:ascii="Arial" w:hAnsi="Arial" w:cs="Arial"/>
          <w:b/>
          <w:sz w:val="20"/>
          <w:lang w:val="es-ES_tradnl"/>
        </w:rPr>
        <w:t>DISPOSICIONES GENERALES.</w:t>
      </w:r>
    </w:p>
    <w:p w:rsidR="00764EFF" w:rsidRPr="008D19C7" w:rsidRDefault="00764EFF" w:rsidP="00D963E6">
      <w:pPr>
        <w:widowControl w:val="0"/>
        <w:ind w:left="720" w:hanging="720"/>
        <w:jc w:val="both"/>
        <w:rPr>
          <w:rFonts w:ascii="Arial" w:hAnsi="Arial" w:cs="Arial"/>
          <w:sz w:val="20"/>
          <w:lang w:val="es-ES_tradnl"/>
        </w:rPr>
      </w:pPr>
    </w:p>
    <w:p w:rsidR="00AB1D2E" w:rsidRPr="008D19C7" w:rsidRDefault="00AB1D2E" w:rsidP="00D963E6">
      <w:pPr>
        <w:pStyle w:val="Textoindependiente"/>
        <w:widowControl w:val="0"/>
        <w:numPr>
          <w:ilvl w:val="1"/>
          <w:numId w:val="35"/>
        </w:numPr>
        <w:spacing w:after="0"/>
        <w:rPr>
          <w:rFonts w:ascii="Arial" w:hAnsi="Arial" w:cs="Arial"/>
          <w:sz w:val="20"/>
          <w:lang w:val="es-ES_tradnl"/>
        </w:rPr>
      </w:pPr>
      <w:bookmarkStart w:id="32" w:name="_Toc208986969"/>
      <w:r w:rsidRPr="008D19C7">
        <w:rPr>
          <w:rFonts w:ascii="Arial" w:hAnsi="Arial" w:cs="Arial"/>
          <w:sz w:val="20"/>
          <w:u w:val="single"/>
          <w:lang w:val="es-ES_tradnl"/>
        </w:rPr>
        <w:t>Comunicaciones y Notificaciones</w:t>
      </w:r>
      <w:r w:rsidRPr="008D19C7">
        <w:rPr>
          <w:rFonts w:ascii="Arial" w:hAnsi="Arial" w:cs="Arial"/>
          <w:b/>
          <w:sz w:val="20"/>
          <w:lang w:val="es-ES_tradnl"/>
        </w:rPr>
        <w:t xml:space="preserve">. </w:t>
      </w:r>
      <w:bookmarkStart w:id="33" w:name="_Ref499374179"/>
    </w:p>
    <w:p w:rsidR="00AB1D2E" w:rsidRPr="008D19C7" w:rsidRDefault="00AB1D2E" w:rsidP="00D963E6">
      <w:pPr>
        <w:pStyle w:val="Textoindependiente"/>
        <w:widowControl w:val="0"/>
        <w:spacing w:after="0"/>
        <w:ind w:left="720"/>
        <w:rPr>
          <w:rFonts w:ascii="Arial" w:hAnsi="Arial" w:cs="Arial"/>
          <w:sz w:val="20"/>
          <w:u w:val="single"/>
          <w:lang w:val="es-ES_tradnl"/>
        </w:rPr>
      </w:pPr>
    </w:p>
    <w:p w:rsidR="00AB1D2E" w:rsidRPr="008D19C7" w:rsidRDefault="00AB1D2E" w:rsidP="00D963E6">
      <w:pPr>
        <w:pStyle w:val="Textoindependiente"/>
        <w:widowControl w:val="0"/>
        <w:spacing w:after="0"/>
        <w:ind w:left="720"/>
        <w:rPr>
          <w:rFonts w:ascii="Arial" w:hAnsi="Arial" w:cs="Arial"/>
          <w:sz w:val="20"/>
          <w:lang w:val="es-ES_tradnl"/>
        </w:rPr>
      </w:pPr>
      <w:r w:rsidRPr="008D19C7">
        <w:rPr>
          <w:rFonts w:ascii="Arial" w:hAnsi="Arial" w:cs="Arial"/>
          <w:sz w:val="20"/>
          <w:lang w:val="es-ES_tradnl"/>
        </w:rPr>
        <w:t>Toda notificación que se deba realizar bajo el Pacto deberá ser efectuada por escrito y se considerará que han sido debidamente cursadas cuando: (a) sean entregadas en mano (con confirmación escrita de su recepción); (b) sean enviadas por email (con confirmación escrita de su recepción), siempre y cuando el documento original sea enviado por correo certificado; o (c) cuando sea recibida por el destinatario (incluyendo los casos en que sea enviada mediante un servicio reconocido de correo privado con confirmación de recepción o recepcionada por la Parte correspondiente o entregada a dicha Parte por Notario Público), en cada caso en las direcciones apropiadas, los que se señalan a continuación (o a las direcciones que una Parte puede designar mediante notificación a la otra Parte):</w:t>
      </w:r>
      <w:bookmarkEnd w:id="33"/>
    </w:p>
    <w:p w:rsidR="00AB1D2E" w:rsidRPr="008D19C7" w:rsidRDefault="00AB1D2E" w:rsidP="00D963E6">
      <w:pPr>
        <w:pStyle w:val="Textoindependiente"/>
        <w:widowControl w:val="0"/>
        <w:spacing w:after="0"/>
        <w:ind w:left="720"/>
        <w:rPr>
          <w:rFonts w:ascii="Arial" w:hAnsi="Arial" w:cs="Arial"/>
          <w:sz w:val="20"/>
          <w:lang w:val="es-ES_tradnl"/>
        </w:rPr>
      </w:pPr>
    </w:p>
    <w:p w:rsidR="00AB1D2E" w:rsidRPr="008D19C7" w:rsidRDefault="00AB1D2E" w:rsidP="00D963E6">
      <w:pPr>
        <w:pStyle w:val="Textoindependiente"/>
        <w:widowControl w:val="0"/>
        <w:spacing w:after="0"/>
        <w:ind w:left="720"/>
        <w:rPr>
          <w:rFonts w:ascii="Arial" w:hAnsi="Arial" w:cs="Arial"/>
          <w:sz w:val="20"/>
          <w:lang w:val="es-ES_tradnl"/>
        </w:rPr>
      </w:pPr>
      <w:r w:rsidRPr="008D19C7">
        <w:rPr>
          <w:rFonts w:ascii="Arial" w:hAnsi="Arial" w:cs="Arial"/>
          <w:sz w:val="20"/>
          <w:lang w:val="es-ES_tradnl"/>
        </w:rPr>
        <w:t>[</w:t>
      </w:r>
      <w:r w:rsidRPr="008D19C7">
        <w:rPr>
          <w:rFonts w:ascii="Arial" w:hAnsi="Arial" w:cs="Arial"/>
          <w:i/>
          <w:sz w:val="20"/>
          <w:lang w:val="es-ES_tradnl"/>
        </w:rPr>
        <w:t>INCLUIR INFORMACIÓN PARA NOTIFICAR A LAS PARTES</w:t>
      </w:r>
      <w:r w:rsidRPr="008D19C7">
        <w:rPr>
          <w:rFonts w:ascii="Arial" w:hAnsi="Arial" w:cs="Arial"/>
          <w:sz w:val="20"/>
          <w:lang w:val="es-ES_tradnl"/>
        </w:rPr>
        <w:t>]</w:t>
      </w:r>
    </w:p>
    <w:p w:rsidR="00A62A3D" w:rsidRPr="008D19C7" w:rsidRDefault="00A62A3D" w:rsidP="00D963E6">
      <w:pPr>
        <w:pStyle w:val="Textoindependiente"/>
        <w:widowControl w:val="0"/>
        <w:spacing w:after="0"/>
        <w:ind w:left="720"/>
        <w:rPr>
          <w:rFonts w:ascii="Arial" w:hAnsi="Arial" w:cs="Arial"/>
          <w:b/>
          <w:sz w:val="20"/>
          <w:lang w:val="es-ES_tradnl"/>
        </w:rPr>
      </w:pPr>
    </w:p>
    <w:p w:rsidR="00764EFF" w:rsidRPr="008D19C7" w:rsidRDefault="00764EFF" w:rsidP="00D963E6">
      <w:pPr>
        <w:pStyle w:val="Textoindependiente"/>
        <w:widowControl w:val="0"/>
        <w:numPr>
          <w:ilvl w:val="1"/>
          <w:numId w:val="35"/>
        </w:numPr>
        <w:spacing w:after="0"/>
        <w:rPr>
          <w:rFonts w:ascii="Arial" w:hAnsi="Arial" w:cs="Arial"/>
          <w:b/>
          <w:sz w:val="20"/>
          <w:lang w:val="es-ES_tradnl"/>
        </w:rPr>
      </w:pPr>
      <w:r w:rsidRPr="008D19C7">
        <w:rPr>
          <w:rFonts w:ascii="Arial" w:hAnsi="Arial" w:cs="Arial"/>
          <w:sz w:val="20"/>
          <w:u w:val="single"/>
          <w:lang w:val="es-ES_tradnl"/>
        </w:rPr>
        <w:t>Prevalencia del Pacto sobre el estatuto de la Sociedad</w:t>
      </w:r>
      <w:bookmarkEnd w:id="32"/>
      <w:r w:rsidRPr="008D19C7">
        <w:rPr>
          <w:rFonts w:ascii="Arial" w:hAnsi="Arial" w:cs="Arial"/>
          <w:sz w:val="20"/>
          <w:lang w:val="es-ES_tradnl"/>
        </w:rPr>
        <w:t>.</w:t>
      </w:r>
    </w:p>
    <w:p w:rsidR="00764EFF" w:rsidRPr="008D19C7" w:rsidRDefault="00764EFF" w:rsidP="00D963E6">
      <w:pPr>
        <w:tabs>
          <w:tab w:val="left" w:pos="720"/>
        </w:tabs>
        <w:autoSpaceDE w:val="0"/>
        <w:autoSpaceDN w:val="0"/>
        <w:adjustRightInd w:val="0"/>
        <w:jc w:val="both"/>
        <w:rPr>
          <w:rFonts w:ascii="Arial" w:hAnsi="Arial" w:cs="Arial"/>
          <w:sz w:val="20"/>
          <w:lang w:val="es-ES_tradnl"/>
        </w:rPr>
      </w:pPr>
    </w:p>
    <w:p w:rsidR="00764EFF" w:rsidRPr="008D19C7" w:rsidRDefault="00764EFF" w:rsidP="00D963E6">
      <w:pPr>
        <w:tabs>
          <w:tab w:val="left" w:pos="720"/>
        </w:tabs>
        <w:autoSpaceDE w:val="0"/>
        <w:autoSpaceDN w:val="0"/>
        <w:adjustRightInd w:val="0"/>
        <w:ind w:left="709"/>
        <w:jc w:val="both"/>
        <w:rPr>
          <w:rFonts w:ascii="Arial" w:hAnsi="Arial" w:cs="Arial"/>
          <w:sz w:val="20"/>
          <w:lang w:val="es-ES_tradnl"/>
        </w:rPr>
      </w:pPr>
      <w:r w:rsidRPr="008D19C7">
        <w:rPr>
          <w:rFonts w:ascii="Arial" w:hAnsi="Arial" w:cs="Arial"/>
          <w:sz w:val="20"/>
          <w:lang w:val="es-ES_tradnl"/>
        </w:rPr>
        <w:t>Las Partes acuerdan que en caso de divergencia entre este Pacto y l</w:t>
      </w:r>
      <w:r w:rsidR="00165CD4" w:rsidRPr="008D19C7">
        <w:rPr>
          <w:rFonts w:ascii="Arial" w:hAnsi="Arial" w:cs="Arial"/>
          <w:sz w:val="20"/>
          <w:lang w:val="es-ES_tradnl"/>
        </w:rPr>
        <w:t>os</w:t>
      </w:r>
      <w:r w:rsidRPr="008D19C7">
        <w:rPr>
          <w:rFonts w:ascii="Arial" w:hAnsi="Arial" w:cs="Arial"/>
          <w:sz w:val="20"/>
          <w:lang w:val="es-ES_tradnl"/>
        </w:rPr>
        <w:t xml:space="preserve"> estatuto</w:t>
      </w:r>
      <w:r w:rsidR="00165CD4" w:rsidRPr="008D19C7">
        <w:rPr>
          <w:rFonts w:ascii="Arial" w:hAnsi="Arial" w:cs="Arial"/>
          <w:sz w:val="20"/>
          <w:lang w:val="es-ES_tradnl"/>
        </w:rPr>
        <w:t>s</w:t>
      </w:r>
      <w:r w:rsidRPr="008D19C7">
        <w:rPr>
          <w:rFonts w:ascii="Arial" w:hAnsi="Arial" w:cs="Arial"/>
          <w:sz w:val="20"/>
          <w:lang w:val="es-ES_tradnl"/>
        </w:rPr>
        <w:t xml:space="preserve"> de la Sociedad, en las relaciones entre las Partes prevalecerán las disposiciones de este Pacto y se obligan, en consecuencia, en forma inmediata a adoptar las medidas necesarias (incluyendo pero no limitándose a votar en el seno de los órganos de la Sociedad), y en su caso a causar que sus Afiliadas, Controla</w:t>
      </w:r>
      <w:r w:rsidR="00064A07" w:rsidRPr="008D19C7">
        <w:rPr>
          <w:rFonts w:ascii="Arial" w:hAnsi="Arial" w:cs="Arial"/>
          <w:sz w:val="20"/>
          <w:lang w:val="es-ES_tradnl"/>
        </w:rPr>
        <w:t>dore</w:t>
      </w:r>
      <w:r w:rsidRPr="008D19C7">
        <w:rPr>
          <w:rFonts w:ascii="Arial" w:hAnsi="Arial" w:cs="Arial"/>
          <w:sz w:val="20"/>
          <w:lang w:val="es-ES_tradnl"/>
        </w:rPr>
        <w:t xml:space="preserve">s y/o Relacionadas adopten las medidas necesarias (incluyendo pero no limitándose a votar en el seno de los órganos de la Sociedad), para modificar el estatuto de la Sociedad y ajustar sus términos a las disposiciones del presente Pacto, de manera que las de este último prevalezcan. </w:t>
      </w:r>
    </w:p>
    <w:p w:rsidR="00764EFF" w:rsidRPr="008D19C7" w:rsidRDefault="00764EFF" w:rsidP="00D963E6">
      <w:pPr>
        <w:tabs>
          <w:tab w:val="left" w:pos="851"/>
          <w:tab w:val="right" w:pos="8504"/>
        </w:tabs>
        <w:jc w:val="both"/>
        <w:rPr>
          <w:rFonts w:ascii="Arial" w:hAnsi="Arial" w:cs="Arial"/>
          <w:sz w:val="20"/>
          <w:lang w:val="es-ES_tradnl"/>
        </w:rPr>
      </w:pPr>
    </w:p>
    <w:p w:rsidR="00764EFF" w:rsidRPr="008D19C7" w:rsidRDefault="00B02BFA"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I</w:t>
      </w:r>
      <w:r w:rsidR="00764EFF" w:rsidRPr="008D19C7">
        <w:rPr>
          <w:rFonts w:ascii="Arial" w:hAnsi="Arial" w:cs="Arial"/>
          <w:sz w:val="20"/>
          <w:u w:val="single"/>
          <w:lang w:val="es-ES_tradnl"/>
        </w:rPr>
        <w:t xml:space="preserve">nversión de </w:t>
      </w:r>
      <w:r w:rsidR="00165CD4" w:rsidRPr="008D19C7">
        <w:rPr>
          <w:rFonts w:ascii="Arial" w:hAnsi="Arial" w:cs="Arial"/>
          <w:sz w:val="20"/>
          <w:u w:val="single"/>
          <w:lang w:val="es-ES_tradnl"/>
        </w:rPr>
        <w:t>Capital de Riesgo (“</w:t>
      </w:r>
      <w:r w:rsidR="00764EFF" w:rsidRPr="008D19C7">
        <w:rPr>
          <w:rFonts w:ascii="Arial" w:hAnsi="Arial" w:cs="Arial"/>
          <w:sz w:val="20"/>
          <w:u w:val="single"/>
          <w:lang w:val="es-ES_tradnl"/>
        </w:rPr>
        <w:t>Venture Capital</w:t>
      </w:r>
      <w:r w:rsidR="00165CD4" w:rsidRPr="008D19C7">
        <w:rPr>
          <w:rFonts w:ascii="Arial" w:hAnsi="Arial" w:cs="Arial"/>
          <w:sz w:val="20"/>
          <w:u w:val="single"/>
          <w:lang w:val="es-ES_tradnl"/>
        </w:rPr>
        <w:t>”)</w:t>
      </w:r>
      <w:r w:rsidR="00764EFF" w:rsidRPr="008D19C7">
        <w:rPr>
          <w:rFonts w:ascii="Arial" w:hAnsi="Arial" w:cs="Arial"/>
          <w:sz w:val="20"/>
          <w:lang w:val="es-ES_tradnl"/>
        </w:rPr>
        <w:t>.</w:t>
      </w:r>
    </w:p>
    <w:p w:rsidR="00764EFF" w:rsidRPr="008D19C7" w:rsidRDefault="00764EFF" w:rsidP="00D963E6">
      <w:pPr>
        <w:tabs>
          <w:tab w:val="left" w:pos="709"/>
          <w:tab w:val="center" w:pos="4252"/>
          <w:tab w:val="right" w:pos="8504"/>
        </w:tabs>
        <w:jc w:val="both"/>
        <w:rPr>
          <w:rFonts w:ascii="Arial" w:hAnsi="Arial" w:cs="Arial"/>
          <w:sz w:val="20"/>
          <w:lang w:val="es-ES_tradnl"/>
        </w:rPr>
      </w:pPr>
    </w:p>
    <w:p w:rsidR="00D67941" w:rsidRPr="008D19C7" w:rsidRDefault="00764EFF" w:rsidP="00D963E6">
      <w:pPr>
        <w:tabs>
          <w:tab w:val="left" w:pos="709"/>
          <w:tab w:val="center" w:pos="4252"/>
          <w:tab w:val="right" w:pos="8504"/>
        </w:tabs>
        <w:ind w:left="709"/>
        <w:jc w:val="both"/>
        <w:rPr>
          <w:rFonts w:ascii="Arial" w:hAnsi="Arial" w:cs="Arial"/>
          <w:sz w:val="20"/>
          <w:lang w:val="es-ES_tradnl"/>
        </w:rPr>
      </w:pPr>
      <w:r w:rsidRPr="008D19C7">
        <w:rPr>
          <w:rFonts w:ascii="Arial" w:hAnsi="Arial" w:cs="Arial"/>
          <w:sz w:val="20"/>
          <w:lang w:val="es-ES_tradnl"/>
        </w:rPr>
        <w:t>Las Partes declaran conocer y aceptar que la naturaleza de la inversión</w:t>
      </w:r>
      <w:r w:rsidR="00165CD4" w:rsidRPr="008D19C7">
        <w:rPr>
          <w:rFonts w:ascii="Arial" w:hAnsi="Arial" w:cs="Arial"/>
          <w:sz w:val="20"/>
          <w:lang w:val="es-ES_tradnl"/>
        </w:rPr>
        <w:t xml:space="preserve"> de</w:t>
      </w:r>
      <w:r w:rsidR="00AE442C" w:rsidRPr="008D19C7">
        <w:rPr>
          <w:rFonts w:ascii="Arial" w:hAnsi="Arial" w:cs="Arial"/>
          <w:sz w:val="20"/>
          <w:lang w:val="es-ES_tradnl"/>
        </w:rPr>
        <w:t>l Fondo</w:t>
      </w:r>
      <w:r w:rsidRPr="008D19C7">
        <w:rPr>
          <w:rFonts w:ascii="Arial" w:hAnsi="Arial" w:cs="Arial"/>
          <w:sz w:val="20"/>
          <w:lang w:val="es-ES_tradnl"/>
        </w:rPr>
        <w:t xml:space="preserve"> en la Sociedad es tal que se espera </w:t>
      </w:r>
      <w:r w:rsidR="00165CD4" w:rsidRPr="008D19C7">
        <w:rPr>
          <w:rFonts w:ascii="Arial" w:hAnsi="Arial" w:cs="Arial"/>
          <w:sz w:val="20"/>
          <w:lang w:val="es-ES_tradnl"/>
        </w:rPr>
        <w:t xml:space="preserve">que se </w:t>
      </w:r>
      <w:r w:rsidRPr="008D19C7">
        <w:rPr>
          <w:rFonts w:ascii="Arial" w:hAnsi="Arial" w:cs="Arial"/>
          <w:sz w:val="20"/>
          <w:lang w:val="es-ES_tradnl"/>
        </w:rPr>
        <w:t>necesite futuras rondas de aumentos de capital provenientes de los Accionistas y/o nuevos inversionistas, nacionales o extranjeros, según las prácticas comunes de la industria del Capital de Riesgo (o en inglés “</w:t>
      </w:r>
      <w:r w:rsidRPr="008D19C7">
        <w:rPr>
          <w:rFonts w:ascii="Arial" w:hAnsi="Arial" w:cs="Arial"/>
          <w:i/>
          <w:sz w:val="20"/>
          <w:lang w:val="es-ES_tradnl"/>
        </w:rPr>
        <w:t>Venture Capital</w:t>
      </w:r>
      <w:r w:rsidRPr="008D19C7">
        <w:rPr>
          <w:rFonts w:ascii="Arial" w:hAnsi="Arial" w:cs="Arial"/>
          <w:sz w:val="20"/>
          <w:lang w:val="es-ES_tradnl"/>
        </w:rPr>
        <w:t xml:space="preserve">”). De igual forma, las </w:t>
      </w:r>
      <w:r w:rsidR="005B2413" w:rsidRPr="008D19C7">
        <w:rPr>
          <w:rFonts w:ascii="Arial" w:hAnsi="Arial" w:cs="Arial"/>
          <w:sz w:val="20"/>
          <w:lang w:val="es-ES_tradnl"/>
        </w:rPr>
        <w:t>Parte</w:t>
      </w:r>
      <w:r w:rsidRPr="008D19C7">
        <w:rPr>
          <w:rFonts w:ascii="Arial" w:hAnsi="Arial" w:cs="Arial"/>
          <w:sz w:val="20"/>
          <w:lang w:val="es-ES_tradnl"/>
        </w:rPr>
        <w:t>s declaran conocer y aceptar que es esperable que el ingreso a la Sociedad de nuevos inversionistas se materialice, sujeto al otorgamiento de modificaciones al actual Pacto o nuevos pactos de accionistas, bajo términos y condiciones que contengan derechos y obligaciones similares o diferentes (eventualmente con mayores preferencias), a aquellos de los accionistas ordinarios o preferentes hasta ese momento. Ante cualquier i</w:t>
      </w:r>
      <w:r w:rsidR="0028493A" w:rsidRPr="008D19C7">
        <w:rPr>
          <w:rFonts w:ascii="Arial" w:hAnsi="Arial" w:cs="Arial"/>
          <w:sz w:val="20"/>
          <w:lang w:val="es-ES_tradnl"/>
        </w:rPr>
        <w:t xml:space="preserve">ngreso de nuevos inversionistas, </w:t>
      </w:r>
      <w:r w:rsidR="00243DE7" w:rsidRPr="008D19C7">
        <w:rPr>
          <w:rFonts w:ascii="Arial" w:hAnsi="Arial" w:cs="Arial"/>
          <w:sz w:val="20"/>
          <w:lang w:val="es-ES_tradnl"/>
        </w:rPr>
        <w:t>el Fondo</w:t>
      </w:r>
      <w:r w:rsidR="0028493A" w:rsidRPr="008D19C7">
        <w:rPr>
          <w:rFonts w:ascii="Arial" w:hAnsi="Arial" w:cs="Arial"/>
          <w:sz w:val="20"/>
          <w:lang w:val="es-ES_tradnl"/>
        </w:rPr>
        <w:t xml:space="preserve"> </w:t>
      </w:r>
      <w:r w:rsidRPr="008D19C7">
        <w:rPr>
          <w:rFonts w:ascii="Arial" w:hAnsi="Arial" w:cs="Arial"/>
          <w:sz w:val="20"/>
          <w:lang w:val="es-ES_tradnl"/>
        </w:rPr>
        <w:t xml:space="preserve">tendrá derecho a obtener los mismos privilegios otorgados a las nuevas acciones preferentes en cualquiera de las rondas de inversión. </w:t>
      </w:r>
    </w:p>
    <w:p w:rsidR="001307E2" w:rsidRPr="008D19C7" w:rsidRDefault="001307E2" w:rsidP="00D963E6">
      <w:pPr>
        <w:tabs>
          <w:tab w:val="left" w:pos="709"/>
          <w:tab w:val="center" w:pos="4252"/>
          <w:tab w:val="right" w:pos="8504"/>
        </w:tabs>
        <w:ind w:left="709"/>
        <w:jc w:val="both"/>
        <w:rPr>
          <w:rFonts w:ascii="Arial" w:hAnsi="Arial" w:cs="Arial"/>
          <w:sz w:val="20"/>
          <w:lang w:val="es-ES_tradnl"/>
        </w:rPr>
      </w:pP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Restructuración corporativa y swap de acciones</w:t>
      </w:r>
      <w:r w:rsidRPr="008D19C7">
        <w:rPr>
          <w:rFonts w:ascii="Arial" w:hAnsi="Arial" w:cs="Arial"/>
          <w:sz w:val="20"/>
          <w:lang w:val="es-ES_tradnl"/>
        </w:rPr>
        <w:t>.</w:t>
      </w:r>
    </w:p>
    <w:p w:rsidR="00764EFF" w:rsidRPr="008D19C7" w:rsidRDefault="00764EFF" w:rsidP="00D963E6">
      <w:pPr>
        <w:tabs>
          <w:tab w:val="left" w:pos="709"/>
          <w:tab w:val="center" w:pos="4252"/>
          <w:tab w:val="right" w:pos="8504"/>
        </w:tabs>
        <w:jc w:val="both"/>
        <w:rPr>
          <w:rFonts w:ascii="Arial" w:hAnsi="Arial" w:cs="Arial"/>
          <w:sz w:val="20"/>
          <w:lang w:val="es-ES_tradnl"/>
        </w:rPr>
      </w:pPr>
    </w:p>
    <w:p w:rsidR="00764EFF" w:rsidRPr="008D19C7" w:rsidRDefault="00764EFF" w:rsidP="00D963E6">
      <w:pPr>
        <w:tabs>
          <w:tab w:val="left" w:pos="709"/>
          <w:tab w:val="center" w:pos="4252"/>
          <w:tab w:val="right" w:pos="8504"/>
        </w:tabs>
        <w:ind w:left="709"/>
        <w:jc w:val="both"/>
        <w:rPr>
          <w:rFonts w:ascii="Arial" w:hAnsi="Arial" w:cs="Arial"/>
          <w:sz w:val="20"/>
          <w:lang w:val="es-ES_tradnl"/>
        </w:rPr>
      </w:pPr>
      <w:r w:rsidRPr="008D19C7">
        <w:rPr>
          <w:rFonts w:ascii="Arial" w:hAnsi="Arial" w:cs="Arial"/>
          <w:sz w:val="20"/>
          <w:lang w:val="es-ES_tradnl"/>
        </w:rPr>
        <w:t xml:space="preserve">Asimismo, en caso de que las </w:t>
      </w:r>
      <w:r w:rsidR="005B2413" w:rsidRPr="008D19C7">
        <w:rPr>
          <w:rFonts w:ascii="Arial" w:hAnsi="Arial" w:cs="Arial"/>
          <w:sz w:val="20"/>
          <w:lang w:val="es-ES_tradnl"/>
        </w:rPr>
        <w:t>Parte</w:t>
      </w:r>
      <w:r w:rsidRPr="008D19C7">
        <w:rPr>
          <w:rFonts w:ascii="Arial" w:hAnsi="Arial" w:cs="Arial"/>
          <w:sz w:val="20"/>
          <w:lang w:val="es-ES_tradnl"/>
        </w:rPr>
        <w:t xml:space="preserve">s acuerden una restructuración corporativa mediante la cual </w:t>
      </w:r>
      <w:r w:rsidR="0028493A" w:rsidRPr="008D19C7">
        <w:rPr>
          <w:rFonts w:ascii="Arial" w:hAnsi="Arial" w:cs="Arial"/>
          <w:sz w:val="20"/>
          <w:lang w:val="es-ES_tradnl"/>
        </w:rPr>
        <w:t>la Sociedad</w:t>
      </w:r>
      <w:r w:rsidRPr="008D19C7">
        <w:rPr>
          <w:rFonts w:ascii="Arial" w:hAnsi="Arial" w:cs="Arial"/>
          <w:sz w:val="20"/>
          <w:lang w:val="es-ES_tradnl"/>
        </w:rPr>
        <w:t xml:space="preserve"> cambie a una jurisdicción extranjera, las Partes realizarán su mejor esfuerzo para, actuando de buena f</w:t>
      </w:r>
      <w:r w:rsidR="000766E8" w:rsidRPr="008D19C7">
        <w:rPr>
          <w:rFonts w:ascii="Arial" w:hAnsi="Arial" w:cs="Arial"/>
          <w:sz w:val="20"/>
          <w:lang w:val="es-ES_tradnl"/>
        </w:rPr>
        <w:t>e</w:t>
      </w:r>
      <w:r w:rsidRPr="008D19C7">
        <w:rPr>
          <w:rFonts w:ascii="Arial" w:hAnsi="Arial" w:cs="Arial"/>
          <w:sz w:val="20"/>
          <w:lang w:val="es-ES_tradnl"/>
        </w:rPr>
        <w:t>, puedan mantener preferencias como las existentes en este Pacto y en los estatutos sociales en la medida en que sea recomendable según el desarrollo del negocio en la jurisdicción que se trate o de las exigencias de la legislación local.</w:t>
      </w:r>
    </w:p>
    <w:p w:rsidR="000917AD" w:rsidRPr="008D19C7" w:rsidRDefault="000917AD" w:rsidP="00D963E6">
      <w:pPr>
        <w:widowControl w:val="0"/>
        <w:tabs>
          <w:tab w:val="left" w:pos="709"/>
        </w:tabs>
        <w:ind w:left="720" w:hanging="720"/>
        <w:jc w:val="both"/>
        <w:rPr>
          <w:rFonts w:ascii="Arial" w:hAnsi="Arial" w:cs="Arial"/>
          <w:sz w:val="20"/>
          <w:lang w:val="es-ES_tradnl"/>
        </w:rPr>
      </w:pP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Reconocimiento</w:t>
      </w:r>
      <w:r w:rsidRPr="008D19C7">
        <w:rPr>
          <w:rFonts w:ascii="Arial" w:hAnsi="Arial" w:cs="Arial"/>
          <w:sz w:val="20"/>
          <w:lang w:val="es-ES_tradnl"/>
        </w:rPr>
        <w:t>.</w:t>
      </w:r>
    </w:p>
    <w:p w:rsidR="00764EFF" w:rsidRPr="008D19C7" w:rsidRDefault="00764EFF" w:rsidP="00D963E6">
      <w:pPr>
        <w:widowControl w:val="0"/>
        <w:tabs>
          <w:tab w:val="left" w:pos="709"/>
        </w:tabs>
        <w:ind w:left="720" w:hanging="720"/>
        <w:jc w:val="both"/>
        <w:rPr>
          <w:rFonts w:ascii="Arial" w:hAnsi="Arial" w:cs="Arial"/>
          <w:sz w:val="20"/>
          <w:lang w:val="es-ES_tradnl"/>
        </w:rPr>
      </w:pPr>
    </w:p>
    <w:p w:rsidR="00764EFF" w:rsidRPr="008D19C7" w:rsidRDefault="001078F2" w:rsidP="00D963E6">
      <w:pPr>
        <w:ind w:left="709"/>
        <w:jc w:val="both"/>
        <w:rPr>
          <w:rFonts w:ascii="Arial" w:hAnsi="Arial" w:cs="Arial"/>
          <w:sz w:val="20"/>
          <w:highlight w:val="yellow"/>
          <w:lang w:val="es-ES_tradnl"/>
        </w:rPr>
      </w:pPr>
      <w:r w:rsidRPr="008D19C7">
        <w:rPr>
          <w:rFonts w:ascii="Arial" w:hAnsi="Arial" w:cs="Arial"/>
          <w:sz w:val="20"/>
          <w:lang w:val="es-ES_tradnl"/>
        </w:rPr>
        <w:t xml:space="preserve">Los accionistas reconocen que </w:t>
      </w:r>
      <w:r w:rsidR="00243DE7" w:rsidRPr="008D19C7">
        <w:rPr>
          <w:rFonts w:ascii="Arial" w:hAnsi="Arial" w:cs="Arial"/>
          <w:sz w:val="20"/>
          <w:lang w:val="es-ES_tradnl"/>
        </w:rPr>
        <w:t>el Fondo</w:t>
      </w:r>
      <w:r w:rsidRPr="008D19C7">
        <w:rPr>
          <w:rFonts w:ascii="Arial" w:hAnsi="Arial" w:cs="Arial"/>
          <w:sz w:val="20"/>
          <w:lang w:val="es-ES_tradnl"/>
        </w:rPr>
        <w:t xml:space="preserve"> está en el negocio de Venture Capital y por lo tanto revisa planes de negocio e información de propiedad de muchas compañías, incluyendo algunas que pueden tener productos o servicios que compitan en forma directa o indirecta con aquellos de la Compañía. Nada en este instrumento ni en los podrá en forma alguna prohibir o limitar la inversión o participación de</w:t>
      </w:r>
      <w:r w:rsidR="00243DE7" w:rsidRPr="008D19C7">
        <w:rPr>
          <w:rFonts w:ascii="Arial" w:hAnsi="Arial" w:cs="Arial"/>
          <w:sz w:val="20"/>
          <w:lang w:val="es-ES_tradnl"/>
        </w:rPr>
        <w:t>l Fondo</w:t>
      </w:r>
      <w:r w:rsidRPr="008D19C7">
        <w:rPr>
          <w:rFonts w:ascii="Arial" w:hAnsi="Arial" w:cs="Arial"/>
          <w:sz w:val="20"/>
          <w:lang w:val="es-ES_tradnl"/>
        </w:rPr>
        <w:t xml:space="preserve"> en una compañía sea o no que dicha compañía tenga productos o servicios que compitan la Sociedad. Sin perjuicio de lo anterior, en caso de ocurrir lo descrito precedentemente, se deberán tomar todas las medidas necesarias para la protección de la información de la Sociedad, que pudiera comprometer su negocio frente a la competencia en la cual estuviera participando </w:t>
      </w:r>
      <w:r w:rsidR="00243DE7" w:rsidRPr="008D19C7">
        <w:rPr>
          <w:rFonts w:ascii="Arial" w:hAnsi="Arial" w:cs="Arial"/>
          <w:sz w:val="20"/>
          <w:lang w:val="es-ES_tradnl"/>
        </w:rPr>
        <w:t>el Fondo</w:t>
      </w:r>
      <w:r w:rsidRPr="008D19C7">
        <w:rPr>
          <w:rFonts w:ascii="Arial" w:hAnsi="Arial" w:cs="Arial"/>
          <w:sz w:val="20"/>
          <w:lang w:val="es-ES_tradnl"/>
        </w:rPr>
        <w:t>.</w:t>
      </w:r>
    </w:p>
    <w:p w:rsidR="00764EFF" w:rsidRPr="008D19C7" w:rsidRDefault="00764EFF" w:rsidP="00D963E6">
      <w:pPr>
        <w:widowControl w:val="0"/>
        <w:ind w:left="720" w:hanging="720"/>
        <w:jc w:val="both"/>
        <w:rPr>
          <w:rFonts w:ascii="Arial" w:hAnsi="Arial" w:cs="Arial"/>
          <w:sz w:val="20"/>
          <w:lang w:val="es-ES_tradnl"/>
        </w:rPr>
      </w:pP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Ejercicio del derecho a voto</w:t>
      </w:r>
      <w:r w:rsidRPr="008D19C7">
        <w:rPr>
          <w:rFonts w:ascii="Arial" w:hAnsi="Arial" w:cs="Arial"/>
          <w:sz w:val="20"/>
          <w:lang w:val="es-ES_tradnl"/>
        </w:rPr>
        <w:t xml:space="preserve">. </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indent"/>
        <w:widowControl w:val="0"/>
        <w:spacing w:line="240" w:lineRule="auto"/>
        <w:ind w:left="720" w:hanging="720"/>
        <w:rPr>
          <w:rFonts w:ascii="Arial" w:hAnsi="Arial" w:cs="Arial"/>
          <w:sz w:val="20"/>
          <w:lang w:val="es-ES_tradnl"/>
        </w:rPr>
      </w:pPr>
      <w:r w:rsidRPr="008D19C7">
        <w:rPr>
          <w:rFonts w:ascii="Arial" w:hAnsi="Arial" w:cs="Arial"/>
          <w:sz w:val="20"/>
          <w:lang w:val="es-ES_tradnl"/>
        </w:rPr>
        <w:tab/>
        <w:t xml:space="preserve">Los Accionistas acuerdan votar las Acciones de la Sociedad de que sean dueños, actualmente o en el futuro, de manera de dar </w:t>
      </w:r>
      <w:r w:rsidR="00B213AE" w:rsidRPr="008D19C7">
        <w:rPr>
          <w:rFonts w:ascii="Arial" w:hAnsi="Arial" w:cs="Arial"/>
          <w:sz w:val="20"/>
          <w:lang w:val="es-ES_tradnl"/>
        </w:rPr>
        <w:t>íntegro</w:t>
      </w:r>
      <w:r w:rsidRPr="008D19C7">
        <w:rPr>
          <w:rFonts w:ascii="Arial" w:hAnsi="Arial" w:cs="Arial"/>
          <w:sz w:val="20"/>
          <w:lang w:val="es-ES_tradnl"/>
        </w:rPr>
        <w:t xml:space="preserve"> y cabal cumplimiento a las disposiciones de este Pacto y acuerdan, además, tomar todas las demás medidas que sean necesarias para cumplir con los términos y condiciones de este Pacto. Ninguna de las Partes podrá votar sus Acciones o realizar cualquier otro acto tendiente a modificar los Estatutos Sociales en forma que sea inconsistente o contraria con el contenido de este Pacto. Los Accionistas además, harán sus mejores esfuerzos para obtener dentro de la legalidad vigente, que los directores elegidos con sus votos ejerzan su derecho a voto de manera de dar pleno y total cumplimiento a las disposiciones del presente Pacto, dejando expresa constancia que tienen pleno conocimiento que conforme al inciso final del artículo 39 de la Ley 18</w:t>
      </w:r>
      <w:r w:rsidR="00104AF8" w:rsidRPr="008D19C7">
        <w:rPr>
          <w:rFonts w:ascii="Arial" w:hAnsi="Arial" w:cs="Arial"/>
          <w:sz w:val="20"/>
          <w:lang w:val="es-ES_tradnl"/>
        </w:rPr>
        <w:t>.</w:t>
      </w:r>
      <w:r w:rsidRPr="008D19C7">
        <w:rPr>
          <w:rFonts w:ascii="Arial" w:hAnsi="Arial" w:cs="Arial"/>
          <w:sz w:val="20"/>
          <w:lang w:val="es-ES_tradnl"/>
        </w:rPr>
        <w:t xml:space="preserve">046, los directores elegidos por un grupo o clase de accionistas tienen los mismos deberes para con la </w:t>
      </w:r>
      <w:r w:rsidR="00F715CF" w:rsidRPr="008D19C7">
        <w:rPr>
          <w:rFonts w:ascii="Arial" w:hAnsi="Arial" w:cs="Arial"/>
          <w:sz w:val="20"/>
          <w:lang w:val="es-ES_tradnl"/>
        </w:rPr>
        <w:t>S</w:t>
      </w:r>
      <w:r w:rsidRPr="008D19C7">
        <w:rPr>
          <w:rFonts w:ascii="Arial" w:hAnsi="Arial" w:cs="Arial"/>
          <w:sz w:val="20"/>
          <w:lang w:val="es-ES_tradnl"/>
        </w:rPr>
        <w:t>ociedad y los demás accionistas que los directores restantes, no pudiendo faltar a éstos y a aquélla a pretexto de defender los intereses de quienes los eligieron.</w:t>
      </w:r>
    </w:p>
    <w:p w:rsidR="00764EFF" w:rsidRPr="008D19C7" w:rsidRDefault="0042027F" w:rsidP="00D963E6">
      <w:pPr>
        <w:pStyle w:val="indent"/>
        <w:widowControl w:val="0"/>
        <w:spacing w:line="240" w:lineRule="auto"/>
        <w:ind w:left="720" w:hanging="720"/>
        <w:rPr>
          <w:rFonts w:ascii="Arial" w:hAnsi="Arial" w:cs="Arial"/>
          <w:sz w:val="20"/>
          <w:lang w:val="es-ES_tradnl"/>
        </w:rPr>
      </w:pPr>
      <w:r w:rsidRPr="008D19C7">
        <w:rPr>
          <w:rFonts w:ascii="Arial" w:hAnsi="Arial" w:cs="Arial"/>
          <w:sz w:val="20"/>
          <w:lang w:val="es-ES_tradnl"/>
        </w:rPr>
        <w:br w:type="page"/>
      </w: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Acuerdo Completo</w:t>
      </w:r>
      <w:r w:rsidRPr="008D19C7">
        <w:rPr>
          <w:rFonts w:ascii="Arial" w:hAnsi="Arial" w:cs="Arial"/>
          <w:sz w:val="20"/>
          <w:lang w:val="es-ES_tradnl"/>
        </w:rPr>
        <w:t xml:space="preserve">. </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indent"/>
        <w:widowControl w:val="0"/>
        <w:spacing w:line="240" w:lineRule="auto"/>
        <w:ind w:left="720" w:hanging="720"/>
        <w:rPr>
          <w:rFonts w:ascii="Arial" w:hAnsi="Arial" w:cs="Arial"/>
          <w:sz w:val="20"/>
          <w:lang w:val="es-ES_tradnl"/>
        </w:rPr>
      </w:pPr>
      <w:r w:rsidRPr="008D19C7">
        <w:rPr>
          <w:rFonts w:ascii="Arial" w:hAnsi="Arial" w:cs="Arial"/>
          <w:sz w:val="20"/>
          <w:lang w:val="es-ES_tradnl"/>
        </w:rPr>
        <w:tab/>
        <w:t>Este Pacto, desde el momento de su suscripción, conjuntamente con los Estatutos Sociales</w:t>
      </w:r>
      <w:r w:rsidR="00137928" w:rsidRPr="008D19C7">
        <w:rPr>
          <w:rFonts w:ascii="Arial" w:hAnsi="Arial" w:cs="Arial"/>
          <w:sz w:val="20"/>
          <w:lang w:val="es-ES_tradnl"/>
        </w:rPr>
        <w:t xml:space="preserve">, </w:t>
      </w:r>
      <w:r w:rsidRPr="008D19C7">
        <w:rPr>
          <w:rFonts w:ascii="Arial" w:hAnsi="Arial" w:cs="Arial"/>
          <w:sz w:val="20"/>
          <w:lang w:val="es-ES_tradnl"/>
        </w:rPr>
        <w:t>representa el entendimiento total y completo entre los Accionistas en relación con su participación en la Sociedad y reemplaza y sustituye a todas y cualesquiera negociaciones, entendimientos o acuerdos anteriores al respecto. Los Accionistas dejan constancia que las disposiciones de este Pacto regulan solamente las relaciones entre ellos como accionistas de la Sociedad, y no afectan los derechos y obligaciones de la Sociedad ni de los demás accionistas de la Sociedad. En consecuencia, en el evento que se produzca una disputa entre los Accionistas respecto de las disposiciones del Pacto y las de los Estatutos Sociales, dicha disputa será resuelta de conformidad a las disposiciones de este Pacto.</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Divisibilidad</w:t>
      </w:r>
      <w:r w:rsidRPr="008D19C7">
        <w:rPr>
          <w:rFonts w:ascii="Arial" w:hAnsi="Arial" w:cs="Arial"/>
          <w:sz w:val="20"/>
          <w:lang w:val="es-ES_tradnl"/>
        </w:rPr>
        <w:t xml:space="preserve">. </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indent"/>
        <w:widowControl w:val="0"/>
        <w:spacing w:line="240" w:lineRule="auto"/>
        <w:ind w:left="720" w:hanging="720"/>
        <w:rPr>
          <w:rFonts w:ascii="Arial" w:hAnsi="Arial" w:cs="Arial"/>
          <w:sz w:val="20"/>
          <w:lang w:val="es-ES_tradnl"/>
        </w:rPr>
      </w:pPr>
      <w:r w:rsidRPr="008D19C7">
        <w:rPr>
          <w:rFonts w:ascii="Arial" w:hAnsi="Arial" w:cs="Arial"/>
          <w:sz w:val="20"/>
          <w:lang w:val="es-ES_tradnl"/>
        </w:rPr>
        <w:tab/>
        <w:t xml:space="preserve">En el evento que cualquier disposición o parte de una disposición del presente Pacto sea declarada nula, no obligatoria o no ejecutable por la autoridad pertinente, tal declaración de invalidez, no obligatoriedad o no ejecutabilidad sólo surtirá efectos en relación a dicha disposición o parte de la disposición y, en consecuencia, no afectará la plena validez, obligatoriedad y ejecutabilidad de las restantes partes de dicha disposición y/o de las restantes disposiciones del presente Pacto, siempre que: (i) la intención de las </w:t>
      </w:r>
      <w:r w:rsidR="005B2413" w:rsidRPr="008D19C7">
        <w:rPr>
          <w:rFonts w:ascii="Arial" w:hAnsi="Arial" w:cs="Arial"/>
          <w:sz w:val="20"/>
          <w:lang w:val="es-ES_tradnl"/>
        </w:rPr>
        <w:t>Parte</w:t>
      </w:r>
      <w:r w:rsidRPr="008D19C7">
        <w:rPr>
          <w:rFonts w:ascii="Arial" w:hAnsi="Arial" w:cs="Arial"/>
          <w:sz w:val="20"/>
          <w:lang w:val="es-ES_tradnl"/>
        </w:rPr>
        <w:t>s al celebrar este Pacto pueda ser efectivamente cumplida sin la cláusulas declaradas inválidas, no obligatorias o no ejecutables, o (ii) las Partes hayan mutuamente acordado agregar términos y condiciones válidas, obligatorias y ejecutables similares a aquellas declaradas inválidas, no obligatorias y no ejecutables, que no impliquen un cambio sustancial en los derechos u obligaciones de cualquier Parte.</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Arbitraje</w:t>
      </w:r>
      <w:r w:rsidRPr="008D19C7">
        <w:rPr>
          <w:rFonts w:ascii="Arial" w:hAnsi="Arial" w:cs="Arial"/>
          <w:sz w:val="20"/>
          <w:lang w:val="es-ES_tradnl"/>
        </w:rPr>
        <w:t xml:space="preserve">. </w:t>
      </w:r>
    </w:p>
    <w:p w:rsidR="00764EFF" w:rsidRPr="008D19C7" w:rsidRDefault="00764EFF" w:rsidP="00D963E6">
      <w:pPr>
        <w:pStyle w:val="indent"/>
        <w:widowControl w:val="0"/>
        <w:spacing w:line="240" w:lineRule="auto"/>
        <w:ind w:left="720" w:hanging="11"/>
        <w:rPr>
          <w:rFonts w:ascii="Arial" w:hAnsi="Arial" w:cs="Arial"/>
          <w:sz w:val="20"/>
          <w:lang w:val="es-ES_tradnl"/>
        </w:rPr>
      </w:pPr>
    </w:p>
    <w:p w:rsidR="00215529" w:rsidRPr="008D19C7" w:rsidRDefault="00215529" w:rsidP="00D963E6">
      <w:pPr>
        <w:ind w:left="720" w:hanging="11"/>
        <w:jc w:val="both"/>
        <w:rPr>
          <w:rFonts w:ascii="Arial" w:hAnsi="Arial" w:cs="Arial"/>
          <w:sz w:val="20"/>
          <w:lang w:val="es-ES_tradnl"/>
        </w:rPr>
      </w:pPr>
      <w:r w:rsidRPr="008D19C7">
        <w:rPr>
          <w:rFonts w:ascii="Arial" w:hAnsi="Arial" w:cs="Arial"/>
          <w:sz w:val="20"/>
          <w:lang w:val="es-ES_tradnl"/>
        </w:rPr>
        <w:t>Cualquier dificultad o controversia que se produzca entre los contratantes respecto de la aplicación, interpretación, duración, validez o ejecución de este contrato o cualquier otro motivo será sometida a arbitraje, conforme al Reglamento Procesal de Arbitraje del Centro de Arbitraje y Mediación de Santiago, vigente al momento de solicitarlo.</w:t>
      </w:r>
    </w:p>
    <w:p w:rsidR="00215529" w:rsidRPr="008D19C7" w:rsidRDefault="00215529" w:rsidP="00D963E6">
      <w:pPr>
        <w:ind w:left="720" w:hanging="11"/>
        <w:jc w:val="both"/>
        <w:rPr>
          <w:rFonts w:ascii="Arial" w:hAnsi="Arial" w:cs="Arial"/>
          <w:sz w:val="20"/>
          <w:lang w:val="es-ES_tradnl"/>
        </w:rPr>
      </w:pPr>
    </w:p>
    <w:p w:rsidR="00215529" w:rsidRPr="008D19C7" w:rsidRDefault="00215529" w:rsidP="00D963E6">
      <w:pPr>
        <w:ind w:left="720" w:hanging="11"/>
        <w:jc w:val="both"/>
        <w:rPr>
          <w:rFonts w:ascii="Arial" w:hAnsi="Arial" w:cs="Arial"/>
          <w:sz w:val="20"/>
          <w:lang w:val="es-ES_tradnl"/>
        </w:rPr>
      </w:pPr>
      <w:r w:rsidRPr="008D19C7">
        <w:rPr>
          <w:rFonts w:ascii="Arial" w:hAnsi="Arial" w:cs="Arial"/>
          <w:sz w:val="20"/>
          <w:lang w:val="es-ES_tradnl"/>
        </w:rPr>
        <w:t xml:space="preserve">Las partes confieren poder especial irrevocable a la Cámara de Comercio de Santiago A.G., para que, a petición escrita de cualquiera de ellas, designe a un árbitro </w:t>
      </w:r>
      <w:r w:rsidR="00A45E97" w:rsidRPr="008D19C7">
        <w:rPr>
          <w:rFonts w:ascii="Arial" w:hAnsi="Arial" w:cs="Arial"/>
          <w:sz w:val="20"/>
          <w:lang w:val="es-ES_tradnl"/>
        </w:rPr>
        <w:t>mixto</w:t>
      </w:r>
      <w:r w:rsidRPr="008D19C7">
        <w:rPr>
          <w:rFonts w:ascii="Arial" w:hAnsi="Arial" w:cs="Arial"/>
          <w:sz w:val="20"/>
          <w:lang w:val="es-ES_tradnl"/>
        </w:rPr>
        <w:t xml:space="preserve"> de entre los integrantes del cuerpo arbitral del Centro de Arbitraje y Mediación de Santiago.</w:t>
      </w:r>
    </w:p>
    <w:p w:rsidR="00215529" w:rsidRPr="008D19C7" w:rsidRDefault="00215529" w:rsidP="00D963E6">
      <w:pPr>
        <w:ind w:left="720" w:hanging="11"/>
        <w:jc w:val="both"/>
        <w:rPr>
          <w:rFonts w:ascii="Arial" w:hAnsi="Arial" w:cs="Arial"/>
          <w:sz w:val="20"/>
          <w:lang w:val="es-ES_tradnl"/>
        </w:rPr>
      </w:pPr>
    </w:p>
    <w:p w:rsidR="00764EFF" w:rsidRPr="008D19C7" w:rsidRDefault="00215529" w:rsidP="00D963E6">
      <w:pPr>
        <w:ind w:left="720" w:hanging="11"/>
        <w:jc w:val="both"/>
        <w:rPr>
          <w:rFonts w:ascii="Arial" w:hAnsi="Arial" w:cs="Arial"/>
          <w:sz w:val="20"/>
          <w:lang w:val="es-ES_tradnl"/>
        </w:rPr>
      </w:pPr>
      <w:r w:rsidRPr="008D19C7">
        <w:rPr>
          <w:rFonts w:ascii="Arial" w:hAnsi="Arial" w:cs="Arial"/>
          <w:sz w:val="20"/>
          <w:lang w:val="es-ES_tradnl"/>
        </w:rPr>
        <w:t xml:space="preserve">En contra de las resoluciones del arbitrador no procederá recurso alguno, renunciando las </w:t>
      </w:r>
      <w:r w:rsidR="005B2413" w:rsidRPr="008D19C7">
        <w:rPr>
          <w:rFonts w:ascii="Arial" w:hAnsi="Arial" w:cs="Arial"/>
          <w:sz w:val="20"/>
          <w:lang w:val="es-ES_tradnl"/>
        </w:rPr>
        <w:t>Parte</w:t>
      </w:r>
      <w:r w:rsidRPr="008D19C7">
        <w:rPr>
          <w:rFonts w:ascii="Arial" w:hAnsi="Arial" w:cs="Arial"/>
          <w:sz w:val="20"/>
          <w:lang w:val="es-ES_tradnl"/>
        </w:rPr>
        <w:t>s expresamente a ellos. El árbitro queda especialmente facultado para resolver todo asunto relacionado con su competencia y/o jurisdicción.</w:t>
      </w:r>
    </w:p>
    <w:p w:rsidR="00764EFF" w:rsidRPr="008D19C7" w:rsidRDefault="00764EFF" w:rsidP="00D963E6">
      <w:pPr>
        <w:pStyle w:val="indent"/>
        <w:widowControl w:val="0"/>
        <w:spacing w:line="240" w:lineRule="auto"/>
        <w:ind w:left="720" w:hanging="11"/>
        <w:rPr>
          <w:rFonts w:ascii="Arial" w:hAnsi="Arial" w:cs="Arial"/>
          <w:sz w:val="20"/>
          <w:lang w:val="es-ES_tradnl"/>
        </w:rPr>
      </w:pP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Ley Aplicable</w:t>
      </w:r>
      <w:r w:rsidRPr="008D19C7">
        <w:rPr>
          <w:rFonts w:ascii="Arial" w:hAnsi="Arial" w:cs="Arial"/>
          <w:sz w:val="20"/>
          <w:lang w:val="es-ES_tradnl"/>
        </w:rPr>
        <w:t>.</w:t>
      </w:r>
    </w:p>
    <w:p w:rsidR="00764EFF" w:rsidRPr="008D19C7" w:rsidRDefault="00764EFF" w:rsidP="00D963E6">
      <w:pPr>
        <w:pStyle w:val="indent"/>
        <w:widowControl w:val="0"/>
        <w:spacing w:line="240" w:lineRule="auto"/>
        <w:ind w:left="720" w:hanging="720"/>
        <w:rPr>
          <w:rFonts w:ascii="Arial" w:hAnsi="Arial" w:cs="Arial"/>
          <w:sz w:val="20"/>
          <w:u w:val="single"/>
          <w:lang w:val="es-ES_tradnl"/>
        </w:rPr>
      </w:pPr>
    </w:p>
    <w:p w:rsidR="00764EFF" w:rsidRPr="008D19C7" w:rsidRDefault="00764EFF" w:rsidP="00D963E6">
      <w:pPr>
        <w:pStyle w:val="indent"/>
        <w:widowControl w:val="0"/>
        <w:spacing w:line="240" w:lineRule="auto"/>
        <w:ind w:left="720" w:hanging="720"/>
        <w:rPr>
          <w:rFonts w:ascii="Arial" w:hAnsi="Arial" w:cs="Arial"/>
          <w:sz w:val="20"/>
          <w:lang w:val="es-ES_tradnl"/>
        </w:rPr>
      </w:pPr>
      <w:r w:rsidRPr="008D19C7">
        <w:rPr>
          <w:rFonts w:ascii="Arial" w:hAnsi="Arial" w:cs="Arial"/>
          <w:sz w:val="20"/>
          <w:lang w:val="es-ES_tradnl"/>
        </w:rPr>
        <w:tab/>
        <w:t xml:space="preserve">Este </w:t>
      </w:r>
      <w:r w:rsidR="0025064D" w:rsidRPr="008D19C7">
        <w:rPr>
          <w:rFonts w:ascii="Arial" w:hAnsi="Arial" w:cs="Arial"/>
          <w:sz w:val="20"/>
          <w:lang w:val="es-ES_tradnl"/>
        </w:rPr>
        <w:t>Pacto</w:t>
      </w:r>
      <w:r w:rsidRPr="008D19C7">
        <w:rPr>
          <w:rFonts w:ascii="Arial" w:hAnsi="Arial" w:cs="Arial"/>
          <w:sz w:val="20"/>
          <w:lang w:val="es-ES_tradnl"/>
        </w:rPr>
        <w:t xml:space="preserve">, los derechos y obligaciones de las Partes y cualquier reclamo o disputa relacionados con los mismos, se regirán por las leyes de la República de Chile. </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Cesión</w:t>
      </w:r>
      <w:r w:rsidRPr="008D19C7">
        <w:rPr>
          <w:rFonts w:ascii="Arial" w:hAnsi="Arial" w:cs="Arial"/>
          <w:sz w:val="20"/>
          <w:lang w:val="es-ES_tradnl"/>
        </w:rPr>
        <w:t>.</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indent"/>
        <w:widowControl w:val="0"/>
        <w:spacing w:line="240" w:lineRule="auto"/>
        <w:ind w:left="709" w:firstLine="0"/>
        <w:rPr>
          <w:rFonts w:ascii="Arial" w:hAnsi="Arial" w:cs="Arial"/>
          <w:snapToGrid w:val="0"/>
          <w:sz w:val="20"/>
          <w:lang w:val="es-ES_tradnl"/>
        </w:rPr>
      </w:pPr>
      <w:r w:rsidRPr="008D19C7">
        <w:rPr>
          <w:rFonts w:ascii="Arial" w:hAnsi="Arial" w:cs="Arial"/>
          <w:snapToGrid w:val="0"/>
          <w:sz w:val="20"/>
          <w:lang w:val="es-ES_tradnl"/>
        </w:rPr>
        <w:t xml:space="preserve">Se deja expresa constancia que ninguna de las Partes podrá ceder su posición contractual en el presente Pacto, ni todo o parte de los derechos y/u obligaciones que emanen de las opciones de compra o venta, sin previo consentimiento escrito </w:t>
      </w:r>
      <w:r w:rsidR="00165CD4" w:rsidRPr="008D19C7">
        <w:rPr>
          <w:rFonts w:ascii="Arial" w:hAnsi="Arial" w:cs="Arial"/>
          <w:snapToGrid w:val="0"/>
          <w:sz w:val="20"/>
          <w:lang w:val="es-ES_tradnl"/>
        </w:rPr>
        <w:t>del resto de los Accionistas</w:t>
      </w:r>
      <w:r w:rsidR="00A45E97" w:rsidRPr="008D19C7">
        <w:rPr>
          <w:rFonts w:ascii="Arial" w:hAnsi="Arial" w:cs="Arial"/>
          <w:snapToGrid w:val="0"/>
          <w:sz w:val="20"/>
          <w:lang w:val="es-ES_tradnl"/>
        </w:rPr>
        <w:t>, salvo que sea a sus Personas R</w:t>
      </w:r>
      <w:r w:rsidRPr="008D19C7">
        <w:rPr>
          <w:rFonts w:ascii="Arial" w:hAnsi="Arial" w:cs="Arial"/>
          <w:snapToGrid w:val="0"/>
          <w:sz w:val="20"/>
          <w:lang w:val="es-ES_tradnl"/>
        </w:rPr>
        <w:t>elacionadas conforme a lo establecido en el presente Pacto.</w:t>
      </w:r>
    </w:p>
    <w:p w:rsidR="00764EFF" w:rsidRPr="008D19C7" w:rsidRDefault="00764EFF" w:rsidP="00D963E6">
      <w:pPr>
        <w:pStyle w:val="indent"/>
        <w:widowControl w:val="0"/>
        <w:spacing w:line="240" w:lineRule="auto"/>
        <w:ind w:left="720" w:hanging="720"/>
        <w:rPr>
          <w:rFonts w:ascii="Arial" w:hAnsi="Arial" w:cs="Arial"/>
          <w:snapToGrid w:val="0"/>
          <w:sz w:val="20"/>
          <w:highlight w:val="yellow"/>
          <w:lang w:val="es-ES_tradnl"/>
        </w:rPr>
      </w:pPr>
    </w:p>
    <w:p w:rsidR="00764EFF" w:rsidRPr="008D19C7" w:rsidRDefault="00764EFF" w:rsidP="00D963E6">
      <w:pPr>
        <w:pStyle w:val="Textoindependiente"/>
        <w:widowControl w:val="0"/>
        <w:numPr>
          <w:ilvl w:val="1"/>
          <w:numId w:val="35"/>
        </w:numPr>
        <w:spacing w:after="0"/>
        <w:rPr>
          <w:rFonts w:ascii="Arial" w:hAnsi="Arial" w:cs="Arial"/>
          <w:sz w:val="20"/>
          <w:u w:val="single"/>
          <w:lang w:val="es-ES_tradnl"/>
        </w:rPr>
      </w:pPr>
      <w:r w:rsidRPr="008D19C7">
        <w:rPr>
          <w:rFonts w:ascii="Arial" w:hAnsi="Arial" w:cs="Arial"/>
          <w:bCs/>
          <w:iCs/>
          <w:sz w:val="20"/>
          <w:u w:val="single"/>
          <w:lang w:val="es-ES_tradnl"/>
        </w:rPr>
        <w:t>Plazos</w:t>
      </w:r>
      <w:r w:rsidRPr="008D19C7">
        <w:rPr>
          <w:rFonts w:ascii="Arial" w:hAnsi="Arial" w:cs="Arial"/>
          <w:bCs/>
          <w:iCs/>
          <w:sz w:val="20"/>
          <w:lang w:val="es-ES_tradnl"/>
        </w:rPr>
        <w:t>.</w:t>
      </w:r>
      <w:r w:rsidRPr="008D19C7">
        <w:rPr>
          <w:rFonts w:ascii="Arial" w:hAnsi="Arial" w:cs="Arial"/>
          <w:sz w:val="20"/>
          <w:u w:val="single"/>
          <w:lang w:val="es-ES_tradnl"/>
        </w:rPr>
        <w:t xml:space="preserve"> </w:t>
      </w:r>
    </w:p>
    <w:p w:rsidR="00764EFF" w:rsidRPr="008D19C7" w:rsidRDefault="00764EFF" w:rsidP="00D963E6">
      <w:pPr>
        <w:pStyle w:val="Contratoprr2"/>
        <w:numPr>
          <w:ilvl w:val="0"/>
          <w:numId w:val="0"/>
        </w:numPr>
        <w:spacing w:after="0"/>
        <w:ind w:left="709"/>
        <w:rPr>
          <w:rFonts w:ascii="Arial" w:hAnsi="Arial" w:cs="Arial"/>
          <w:sz w:val="20"/>
          <w:lang w:val="es-ES_tradnl"/>
        </w:rPr>
      </w:pPr>
    </w:p>
    <w:p w:rsidR="00764EFF" w:rsidRPr="008D19C7" w:rsidRDefault="00764EFF" w:rsidP="00D963E6">
      <w:pPr>
        <w:pStyle w:val="Contratoprr2"/>
        <w:numPr>
          <w:ilvl w:val="0"/>
          <w:numId w:val="0"/>
        </w:numPr>
        <w:spacing w:after="0"/>
        <w:ind w:left="709"/>
        <w:rPr>
          <w:rFonts w:ascii="Arial" w:hAnsi="Arial" w:cs="Arial"/>
          <w:sz w:val="20"/>
          <w:lang w:val="es-ES_tradnl"/>
        </w:rPr>
      </w:pPr>
      <w:r w:rsidRPr="008D19C7">
        <w:rPr>
          <w:rFonts w:ascii="Arial" w:hAnsi="Arial" w:cs="Arial"/>
          <w:sz w:val="20"/>
          <w:lang w:val="es-ES_tradnl"/>
        </w:rPr>
        <w:lastRenderedPageBreak/>
        <w:t>Los plazos de días del presente Pacto serán de días corridos, salvo que se establezca expresamente lo contrario.</w:t>
      </w:r>
    </w:p>
    <w:p w:rsidR="00764EFF" w:rsidRPr="008D19C7" w:rsidRDefault="00764EFF" w:rsidP="00D963E6">
      <w:pPr>
        <w:pStyle w:val="Contratoprr2"/>
        <w:numPr>
          <w:ilvl w:val="0"/>
          <w:numId w:val="0"/>
        </w:numPr>
        <w:spacing w:after="0"/>
        <w:ind w:left="709"/>
        <w:rPr>
          <w:rFonts w:ascii="Arial" w:hAnsi="Arial" w:cs="Arial"/>
          <w:sz w:val="20"/>
          <w:lang w:val="es-ES_tradnl"/>
        </w:rPr>
      </w:pPr>
    </w:p>
    <w:p w:rsidR="00764EFF" w:rsidRPr="008D19C7" w:rsidRDefault="00764EFF" w:rsidP="00D963E6">
      <w:pPr>
        <w:pStyle w:val="Textoindependiente"/>
        <w:widowControl w:val="0"/>
        <w:numPr>
          <w:ilvl w:val="1"/>
          <w:numId w:val="35"/>
        </w:numPr>
        <w:spacing w:after="0"/>
        <w:rPr>
          <w:rFonts w:ascii="Arial" w:hAnsi="Arial" w:cs="Arial"/>
          <w:sz w:val="20"/>
          <w:u w:val="single"/>
          <w:lang w:val="es-ES_tradnl"/>
        </w:rPr>
      </w:pPr>
      <w:r w:rsidRPr="008D19C7">
        <w:rPr>
          <w:rFonts w:ascii="Arial" w:hAnsi="Arial" w:cs="Arial"/>
          <w:sz w:val="20"/>
          <w:u w:val="single"/>
          <w:lang w:val="es-ES_tradnl"/>
        </w:rPr>
        <w:t>Encabezamientos</w:t>
      </w:r>
      <w:r w:rsidRPr="008D19C7">
        <w:rPr>
          <w:rFonts w:ascii="Arial" w:hAnsi="Arial" w:cs="Arial"/>
          <w:sz w:val="20"/>
          <w:lang w:val="es-ES_tradnl"/>
        </w:rPr>
        <w:t>.</w:t>
      </w:r>
      <w:r w:rsidRPr="008D19C7">
        <w:rPr>
          <w:rFonts w:ascii="Arial" w:hAnsi="Arial" w:cs="Arial"/>
          <w:sz w:val="20"/>
          <w:u w:val="single"/>
          <w:lang w:val="es-ES_tradnl"/>
        </w:rPr>
        <w:t xml:space="preserve"> </w:t>
      </w:r>
    </w:p>
    <w:p w:rsidR="00764EFF" w:rsidRPr="008D19C7" w:rsidRDefault="00764EFF" w:rsidP="00D963E6">
      <w:pPr>
        <w:pStyle w:val="Contratoprr2"/>
        <w:numPr>
          <w:ilvl w:val="0"/>
          <w:numId w:val="0"/>
        </w:numPr>
        <w:spacing w:after="0"/>
        <w:ind w:left="709"/>
        <w:rPr>
          <w:rFonts w:ascii="Arial" w:hAnsi="Arial" w:cs="Arial"/>
          <w:sz w:val="20"/>
          <w:lang w:val="es-ES_tradnl"/>
        </w:rPr>
      </w:pPr>
    </w:p>
    <w:p w:rsidR="00764EFF" w:rsidRPr="008D19C7" w:rsidRDefault="00764EFF" w:rsidP="00D963E6">
      <w:pPr>
        <w:pStyle w:val="Contratoprr2"/>
        <w:numPr>
          <w:ilvl w:val="0"/>
          <w:numId w:val="0"/>
        </w:numPr>
        <w:spacing w:after="0"/>
        <w:ind w:left="709"/>
        <w:rPr>
          <w:rFonts w:ascii="Arial" w:hAnsi="Arial" w:cs="Arial"/>
          <w:sz w:val="20"/>
          <w:lang w:val="es-ES_tradnl"/>
        </w:rPr>
      </w:pPr>
      <w:r w:rsidRPr="008D19C7">
        <w:rPr>
          <w:rFonts w:ascii="Arial" w:hAnsi="Arial" w:cs="Arial"/>
          <w:sz w:val="20"/>
          <w:lang w:val="es-ES_tradnl"/>
        </w:rPr>
        <w:t>Los encabezamientos de las cláusulas han sido insertados para conveniencia únicamente y no deberán tomarse en cuenta para la interpretación del presente Pacto.</w:t>
      </w:r>
    </w:p>
    <w:p w:rsidR="00764EFF" w:rsidRPr="008D19C7" w:rsidRDefault="00764EFF" w:rsidP="00D963E6">
      <w:pPr>
        <w:pStyle w:val="indent"/>
        <w:widowControl w:val="0"/>
        <w:spacing w:line="240" w:lineRule="auto"/>
        <w:ind w:left="720" w:hanging="720"/>
        <w:rPr>
          <w:rFonts w:ascii="Arial" w:hAnsi="Arial" w:cs="Arial"/>
          <w:sz w:val="20"/>
          <w:highlight w:val="yellow"/>
          <w:lang w:val="es-ES_tradnl"/>
        </w:rPr>
      </w:pP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Registro del Pacto</w:t>
      </w:r>
      <w:r w:rsidRPr="008D19C7">
        <w:rPr>
          <w:rFonts w:ascii="Arial" w:hAnsi="Arial" w:cs="Arial"/>
          <w:sz w:val="20"/>
          <w:lang w:val="es-ES_tradnl"/>
        </w:rPr>
        <w:t>.</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indent"/>
        <w:widowControl w:val="0"/>
        <w:spacing w:line="240" w:lineRule="auto"/>
        <w:ind w:left="720" w:hanging="720"/>
        <w:rPr>
          <w:rFonts w:ascii="Arial" w:hAnsi="Arial" w:cs="Arial"/>
          <w:sz w:val="20"/>
          <w:lang w:val="es-ES_tradnl"/>
        </w:rPr>
      </w:pPr>
      <w:r w:rsidRPr="008D19C7">
        <w:rPr>
          <w:rFonts w:ascii="Arial" w:hAnsi="Arial" w:cs="Arial"/>
          <w:sz w:val="20"/>
          <w:lang w:val="es-ES_tradnl"/>
        </w:rPr>
        <w:tab/>
        <w:t>De conformidad a lo previsto en el artículo 14 de la Ley 18.046, los Accionistas acuerdan tomar nota en el Registro de Accionistas de la Sociedad y depositar en ella un ejemplar de</w:t>
      </w:r>
      <w:r w:rsidR="00F27C2C" w:rsidRPr="008D19C7">
        <w:rPr>
          <w:rFonts w:ascii="Arial" w:hAnsi="Arial" w:cs="Arial"/>
          <w:sz w:val="20"/>
          <w:lang w:val="es-ES_tradnl"/>
        </w:rPr>
        <w:t>l</w:t>
      </w:r>
      <w:r w:rsidRPr="008D19C7">
        <w:rPr>
          <w:rFonts w:ascii="Arial" w:hAnsi="Arial" w:cs="Arial"/>
          <w:sz w:val="20"/>
          <w:lang w:val="es-ES_tradnl"/>
        </w:rPr>
        <w:t xml:space="preserve"> Pacto, para cuyo efecto acuerdan facultar a cualquiera de ellos y/o al Notario Público de </w:t>
      </w:r>
      <w:r w:rsidR="005126A5" w:rsidRPr="008D19C7">
        <w:rPr>
          <w:rFonts w:ascii="Arial" w:hAnsi="Arial" w:cs="Arial"/>
          <w:sz w:val="20"/>
          <w:lang w:val="es-ES_tradnl"/>
        </w:rPr>
        <w:t xml:space="preserve">[_] </w:t>
      </w:r>
      <w:r w:rsidRPr="008D19C7">
        <w:rPr>
          <w:rFonts w:ascii="Arial" w:hAnsi="Arial" w:cs="Arial"/>
          <w:sz w:val="20"/>
          <w:lang w:val="es-ES_tradnl"/>
        </w:rPr>
        <w:t>para efectuar dicho registro y depósito.</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Textoindependiente"/>
        <w:widowControl w:val="0"/>
        <w:numPr>
          <w:ilvl w:val="1"/>
          <w:numId w:val="35"/>
        </w:numPr>
        <w:spacing w:after="0"/>
        <w:rPr>
          <w:rFonts w:ascii="Arial" w:hAnsi="Arial" w:cs="Arial"/>
          <w:sz w:val="20"/>
          <w:lang w:val="es-ES_tradnl"/>
        </w:rPr>
      </w:pPr>
      <w:r w:rsidRPr="008D19C7">
        <w:rPr>
          <w:rFonts w:ascii="Arial" w:hAnsi="Arial" w:cs="Arial"/>
          <w:sz w:val="20"/>
          <w:u w:val="single"/>
          <w:lang w:val="es-ES_tradnl"/>
        </w:rPr>
        <w:t>Copias del Pacto</w:t>
      </w:r>
      <w:r w:rsidRPr="008D19C7">
        <w:rPr>
          <w:rFonts w:ascii="Arial" w:hAnsi="Arial" w:cs="Arial"/>
          <w:sz w:val="20"/>
          <w:lang w:val="es-ES_tradnl"/>
        </w:rPr>
        <w:t>.</w:t>
      </w:r>
    </w:p>
    <w:p w:rsidR="00764EFF" w:rsidRPr="008D19C7" w:rsidRDefault="00764EFF" w:rsidP="00D963E6">
      <w:pPr>
        <w:pStyle w:val="indent"/>
        <w:widowControl w:val="0"/>
        <w:spacing w:line="240" w:lineRule="auto"/>
        <w:ind w:left="720" w:hanging="720"/>
        <w:rPr>
          <w:rFonts w:ascii="Arial" w:hAnsi="Arial" w:cs="Arial"/>
          <w:sz w:val="20"/>
          <w:lang w:val="es-ES_tradnl"/>
        </w:rPr>
      </w:pPr>
    </w:p>
    <w:p w:rsidR="00764EFF" w:rsidRPr="008D19C7" w:rsidRDefault="00764EFF" w:rsidP="00D963E6">
      <w:pPr>
        <w:pStyle w:val="indent"/>
        <w:widowControl w:val="0"/>
        <w:spacing w:line="240" w:lineRule="auto"/>
        <w:ind w:left="720" w:hanging="720"/>
        <w:rPr>
          <w:rFonts w:ascii="Arial" w:hAnsi="Arial" w:cs="Arial"/>
          <w:sz w:val="20"/>
          <w:lang w:val="es-ES_tradnl"/>
        </w:rPr>
      </w:pPr>
      <w:r w:rsidRPr="008D19C7">
        <w:rPr>
          <w:rFonts w:ascii="Arial" w:hAnsi="Arial" w:cs="Arial"/>
          <w:sz w:val="20"/>
          <w:lang w:val="es-ES_tradnl"/>
        </w:rPr>
        <w:tab/>
        <w:t xml:space="preserve">Este Pacto se otorga y suscribe en </w:t>
      </w:r>
      <w:r w:rsidR="00542318" w:rsidRPr="008D19C7">
        <w:rPr>
          <w:rFonts w:ascii="Arial" w:hAnsi="Arial" w:cs="Arial"/>
          <w:sz w:val="20"/>
          <w:lang w:val="es-ES_tradnl"/>
        </w:rPr>
        <w:t>[_]</w:t>
      </w:r>
      <w:r w:rsidRPr="008D19C7">
        <w:rPr>
          <w:rFonts w:ascii="Arial" w:hAnsi="Arial" w:cs="Arial"/>
          <w:sz w:val="20"/>
          <w:lang w:val="es-ES_tradnl"/>
        </w:rPr>
        <w:t xml:space="preserve"> copias, quedando un ejemplar en poder de cada uno de los Accionistas y el original se mantendrá junto al registro de Accionistas, siendo responsabilidad del Gerente General su debida custodia. En el evento de existir cualquier discrepancia en el texto de cada uno de los ejemplares, prevalecerá el que se encuentre en poder de la Sociedad. </w:t>
      </w:r>
    </w:p>
    <w:p w:rsidR="00B634E0" w:rsidRPr="008D19C7" w:rsidRDefault="00B634E0" w:rsidP="00D963E6">
      <w:pPr>
        <w:ind w:left="708" w:hanging="708"/>
        <w:jc w:val="both"/>
        <w:rPr>
          <w:rFonts w:ascii="Arial" w:hAnsi="Arial" w:cs="Arial"/>
          <w:b/>
          <w:sz w:val="20"/>
          <w:lang w:val="es-ES_tradnl"/>
        </w:rPr>
      </w:pPr>
    </w:p>
    <w:bookmarkEnd w:id="9"/>
    <w:bookmarkEnd w:id="10"/>
    <w:bookmarkEnd w:id="11"/>
    <w:bookmarkEnd w:id="12"/>
    <w:bookmarkEnd w:id="13"/>
    <w:bookmarkEnd w:id="14"/>
    <w:p w:rsidR="000F13F0" w:rsidRPr="008D19C7" w:rsidRDefault="000F13F0" w:rsidP="00D963E6">
      <w:pPr>
        <w:pStyle w:val="Textoindependiente"/>
        <w:widowControl w:val="0"/>
        <w:spacing w:after="0"/>
        <w:rPr>
          <w:rFonts w:ascii="Arial" w:hAnsi="Arial" w:cs="Arial"/>
          <w:b/>
          <w:sz w:val="20"/>
          <w:lang w:val="es-ES_tradnl"/>
        </w:rPr>
      </w:pPr>
    </w:p>
    <w:p w:rsidR="000F13F0" w:rsidRPr="008D19C7" w:rsidRDefault="000F13F0" w:rsidP="00D963E6">
      <w:pPr>
        <w:pStyle w:val="Textoindependiente"/>
        <w:widowControl w:val="0"/>
        <w:spacing w:after="0"/>
        <w:rPr>
          <w:rFonts w:ascii="Arial" w:hAnsi="Arial" w:cs="Arial"/>
          <w:sz w:val="20"/>
          <w:lang w:val="es-ES_tradnl"/>
        </w:rPr>
      </w:pPr>
      <w:r w:rsidRPr="008D19C7">
        <w:rPr>
          <w:rFonts w:ascii="Arial" w:hAnsi="Arial" w:cs="Arial"/>
          <w:b/>
          <w:sz w:val="20"/>
          <w:lang w:val="es-ES_tradnl"/>
        </w:rPr>
        <w:t xml:space="preserve">PERSONERÍAS. </w:t>
      </w:r>
    </w:p>
    <w:p w:rsidR="000F13F0" w:rsidRPr="008D19C7" w:rsidRDefault="000F13F0" w:rsidP="00D963E6">
      <w:pPr>
        <w:jc w:val="both"/>
        <w:rPr>
          <w:rFonts w:ascii="Arial" w:hAnsi="Arial" w:cs="Arial"/>
          <w:sz w:val="20"/>
          <w:lang w:val="es-ES_tradnl"/>
        </w:rPr>
      </w:pPr>
    </w:p>
    <w:p w:rsidR="000F13F0" w:rsidRPr="008D19C7" w:rsidRDefault="000F13F0" w:rsidP="00D963E6">
      <w:pPr>
        <w:pStyle w:val="Textoindependiente"/>
        <w:widowControl w:val="0"/>
        <w:spacing w:after="0"/>
        <w:rPr>
          <w:rFonts w:ascii="Arial" w:hAnsi="Arial" w:cs="Arial"/>
          <w:sz w:val="20"/>
          <w:lang w:val="es-ES_tradnl"/>
        </w:rPr>
      </w:pPr>
      <w:r w:rsidRPr="008D19C7">
        <w:rPr>
          <w:rFonts w:ascii="Arial" w:hAnsi="Arial" w:cs="Arial"/>
          <w:sz w:val="20"/>
          <w:lang w:val="es-ES_tradnl"/>
        </w:rPr>
        <w:br w:type="page"/>
      </w:r>
    </w:p>
    <w:p w:rsidR="000F13F0" w:rsidRPr="008D19C7" w:rsidRDefault="000F13F0" w:rsidP="00D963E6">
      <w:pPr>
        <w:pStyle w:val="Textoindependiente"/>
        <w:widowControl w:val="0"/>
        <w:spacing w:after="0"/>
        <w:rPr>
          <w:rFonts w:ascii="Arial" w:hAnsi="Arial" w:cs="Arial"/>
          <w:sz w:val="20"/>
          <w:lang w:val="es-ES_tradnl"/>
        </w:rPr>
      </w:pPr>
    </w:p>
    <w:p w:rsidR="000F13F0" w:rsidRPr="008D19C7" w:rsidRDefault="000F13F0" w:rsidP="00D963E6">
      <w:pPr>
        <w:jc w:val="both"/>
        <w:rPr>
          <w:rFonts w:ascii="Arial" w:hAnsi="Arial" w:cs="Arial"/>
          <w:sz w:val="20"/>
          <w:lang w:val="es-ES_tradnl"/>
        </w:rPr>
      </w:pPr>
      <w:r w:rsidRPr="008D19C7">
        <w:rPr>
          <w:rFonts w:ascii="Arial" w:hAnsi="Arial" w:cs="Arial"/>
          <w:sz w:val="20"/>
          <w:lang w:val="es-ES_tradnl"/>
        </w:rPr>
        <w:t>EN FE DE LO CUAL, las Partes han celebrado el Pacto de Accionistas de [</w:t>
      </w:r>
      <w:r w:rsidR="00243DE7" w:rsidRPr="008D19C7">
        <w:rPr>
          <w:rFonts w:ascii="Arial" w:hAnsi="Arial" w:cs="Arial"/>
          <w:i/>
          <w:sz w:val="20"/>
          <w:lang w:val="es-ES_tradnl"/>
        </w:rPr>
        <w:t>nombre sociedad</w:t>
      </w:r>
      <w:r w:rsidRPr="008D19C7">
        <w:rPr>
          <w:rFonts w:ascii="Arial" w:hAnsi="Arial" w:cs="Arial"/>
          <w:sz w:val="20"/>
          <w:lang w:val="es-ES_tradnl"/>
        </w:rPr>
        <w:t>] a contar de la fecha que aparece escrita abajo.</w:t>
      </w:r>
    </w:p>
    <w:p w:rsidR="000F13F0" w:rsidRPr="008D19C7" w:rsidRDefault="000F13F0" w:rsidP="00D963E6">
      <w:pPr>
        <w:rPr>
          <w:rFonts w:ascii="Arial" w:hAnsi="Arial" w:cs="Arial"/>
          <w:sz w:val="20"/>
          <w:lang w:val="es-ES_tradnl"/>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654"/>
      </w:tblGrid>
      <w:tr w:rsidR="000F13F0" w:rsidRPr="008D19C7" w:rsidTr="00D44798">
        <w:tc>
          <w:tcPr>
            <w:tcW w:w="9486" w:type="dxa"/>
            <w:gridSpan w:val="2"/>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ACCIONISTA</w:t>
            </w: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Firma</w:t>
            </w:r>
          </w:p>
        </w:tc>
        <w:tc>
          <w:tcPr>
            <w:tcW w:w="6654" w:type="dxa"/>
            <w:shd w:val="clear" w:color="auto" w:fill="auto"/>
          </w:tcPr>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Razón Social</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Nombre Representante</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r w:rsidR="000F13F0" w:rsidRPr="008D19C7" w:rsidTr="00D44798">
        <w:trPr>
          <w:trHeight w:val="264"/>
        </w:trPr>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Cargo</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Domicilio</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E-Mail</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Fecha Firma</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bl>
    <w:p w:rsidR="000F13F0" w:rsidRPr="008D19C7" w:rsidRDefault="000F13F0" w:rsidP="00D963E6">
      <w:pPr>
        <w:rPr>
          <w:rFonts w:ascii="Arial" w:hAnsi="Arial" w:cs="Arial"/>
          <w:sz w:val="20"/>
          <w:lang w:val="es-ES_tradnl"/>
        </w:rPr>
      </w:pPr>
    </w:p>
    <w:p w:rsidR="000F13F0" w:rsidRPr="008D19C7" w:rsidRDefault="000F13F0" w:rsidP="00D963E6">
      <w:pPr>
        <w:rPr>
          <w:rFonts w:ascii="Arial" w:hAnsi="Arial" w:cs="Arial"/>
          <w:sz w:val="20"/>
          <w:lang w:val="es-ES_tradnl"/>
        </w:rPr>
      </w:pPr>
    </w:p>
    <w:p w:rsidR="000F13F0" w:rsidRPr="008D19C7" w:rsidRDefault="000F13F0" w:rsidP="00D963E6">
      <w:pPr>
        <w:rPr>
          <w:rFonts w:ascii="Arial" w:hAnsi="Arial" w:cs="Arial"/>
          <w:sz w:val="20"/>
          <w:lang w:val="es-ES_tradnl"/>
        </w:rPr>
      </w:pPr>
    </w:p>
    <w:p w:rsidR="000F13F0" w:rsidRPr="008D19C7" w:rsidRDefault="000F13F0" w:rsidP="00D963E6">
      <w:pPr>
        <w:rPr>
          <w:rFonts w:ascii="Arial" w:hAnsi="Arial" w:cs="Arial"/>
          <w:sz w:val="20"/>
          <w:lang w:val="es-ES_tradnl"/>
        </w:rPr>
      </w:pPr>
      <w:r w:rsidRPr="008D19C7">
        <w:rPr>
          <w:rFonts w:ascii="Arial" w:hAnsi="Arial" w:cs="Arial"/>
          <w:sz w:val="20"/>
          <w:lang w:val="es-ES_tradnl"/>
        </w:rPr>
        <w:br w:type="page"/>
      </w:r>
    </w:p>
    <w:p w:rsidR="000F13F0" w:rsidRPr="008D19C7" w:rsidRDefault="000F13F0" w:rsidP="00D963E6">
      <w:pPr>
        <w:jc w:val="both"/>
        <w:rPr>
          <w:rFonts w:ascii="Arial" w:hAnsi="Arial" w:cs="Arial"/>
          <w:sz w:val="20"/>
          <w:lang w:val="es-ES_tradnl"/>
        </w:rPr>
      </w:pPr>
      <w:r w:rsidRPr="008D19C7">
        <w:rPr>
          <w:rFonts w:ascii="Arial" w:hAnsi="Arial" w:cs="Arial"/>
          <w:sz w:val="20"/>
          <w:lang w:val="es-ES_tradnl"/>
        </w:rPr>
        <w:t xml:space="preserve">EN FE DE LO CUAL, las Partes han celebrado el Pacto de Accionistas de </w:t>
      </w:r>
      <w:r w:rsidR="00243DE7" w:rsidRPr="008D19C7">
        <w:rPr>
          <w:rFonts w:ascii="Arial" w:hAnsi="Arial" w:cs="Arial"/>
          <w:sz w:val="20"/>
          <w:lang w:val="es-ES_tradnl"/>
        </w:rPr>
        <w:t>[</w:t>
      </w:r>
      <w:r w:rsidR="00243DE7" w:rsidRPr="008D19C7">
        <w:rPr>
          <w:rFonts w:ascii="Arial" w:hAnsi="Arial" w:cs="Arial"/>
          <w:i/>
          <w:sz w:val="20"/>
          <w:lang w:val="es-ES_tradnl"/>
        </w:rPr>
        <w:t>nombre sociedad</w:t>
      </w:r>
      <w:r w:rsidR="00243DE7" w:rsidRPr="008D19C7">
        <w:rPr>
          <w:rFonts w:ascii="Arial" w:hAnsi="Arial" w:cs="Arial"/>
          <w:sz w:val="20"/>
          <w:lang w:val="es-ES_tradnl"/>
        </w:rPr>
        <w:t>]</w:t>
      </w:r>
      <w:r w:rsidRPr="008D19C7">
        <w:rPr>
          <w:rFonts w:ascii="Arial" w:hAnsi="Arial" w:cs="Arial"/>
          <w:sz w:val="20"/>
          <w:lang w:val="es-ES_tradnl"/>
        </w:rPr>
        <w:t xml:space="preserve"> a contar de la fecha que aparece escrita abajo.</w:t>
      </w:r>
    </w:p>
    <w:p w:rsidR="000F13F0" w:rsidRPr="008D19C7" w:rsidRDefault="000F13F0" w:rsidP="00D963E6">
      <w:pPr>
        <w:rPr>
          <w:rFonts w:ascii="Arial" w:hAnsi="Arial" w:cs="Arial"/>
          <w:sz w:val="20"/>
          <w:lang w:val="es-ES_tradnl"/>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654"/>
      </w:tblGrid>
      <w:tr w:rsidR="000F13F0" w:rsidRPr="008D19C7" w:rsidTr="00D44798">
        <w:tc>
          <w:tcPr>
            <w:tcW w:w="9486" w:type="dxa"/>
            <w:gridSpan w:val="2"/>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ACCIONISTA</w:t>
            </w: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Firma</w:t>
            </w:r>
          </w:p>
        </w:tc>
        <w:tc>
          <w:tcPr>
            <w:tcW w:w="6654" w:type="dxa"/>
            <w:shd w:val="clear" w:color="auto" w:fill="auto"/>
          </w:tcPr>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p w:rsidR="000F13F0" w:rsidRPr="008D19C7" w:rsidRDefault="000F13F0" w:rsidP="00D963E6">
            <w:pPr>
              <w:widowControl w:val="0"/>
              <w:rPr>
                <w:rFonts w:ascii="Arial" w:hAnsi="Arial" w:cs="Arial"/>
                <w:sz w:val="20"/>
                <w:lang w:val="es-ES_tradnl"/>
              </w:rPr>
            </w:pP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Nombre</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Domicilio</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E-Mail</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r w:rsidR="000F13F0" w:rsidRPr="008D19C7" w:rsidTr="00D44798">
        <w:tc>
          <w:tcPr>
            <w:tcW w:w="2832" w:type="dxa"/>
            <w:shd w:val="clear" w:color="auto" w:fill="auto"/>
          </w:tcPr>
          <w:p w:rsidR="000F13F0" w:rsidRPr="008D19C7" w:rsidRDefault="000F13F0" w:rsidP="00D963E6">
            <w:pPr>
              <w:widowControl w:val="0"/>
              <w:rPr>
                <w:rFonts w:ascii="Arial" w:hAnsi="Arial" w:cs="Arial"/>
                <w:sz w:val="20"/>
                <w:lang w:val="es-ES_tradnl"/>
              </w:rPr>
            </w:pPr>
            <w:r w:rsidRPr="008D19C7">
              <w:rPr>
                <w:rFonts w:ascii="Arial" w:hAnsi="Arial" w:cs="Arial"/>
                <w:sz w:val="20"/>
                <w:lang w:val="es-ES_tradnl"/>
              </w:rPr>
              <w:t>Fecha Firma</w:t>
            </w:r>
          </w:p>
        </w:tc>
        <w:tc>
          <w:tcPr>
            <w:tcW w:w="6654" w:type="dxa"/>
            <w:shd w:val="clear" w:color="auto" w:fill="auto"/>
          </w:tcPr>
          <w:p w:rsidR="000F13F0" w:rsidRPr="008D19C7" w:rsidRDefault="000F13F0" w:rsidP="00D963E6">
            <w:pPr>
              <w:widowControl w:val="0"/>
              <w:rPr>
                <w:rFonts w:ascii="Arial" w:hAnsi="Arial" w:cs="Arial"/>
                <w:sz w:val="20"/>
                <w:lang w:val="es-ES_tradnl"/>
              </w:rPr>
            </w:pPr>
          </w:p>
        </w:tc>
      </w:tr>
    </w:tbl>
    <w:p w:rsidR="000F13F0" w:rsidRPr="008D19C7" w:rsidRDefault="000F13F0" w:rsidP="00D963E6">
      <w:pPr>
        <w:rPr>
          <w:rFonts w:ascii="Arial" w:hAnsi="Arial" w:cs="Arial"/>
          <w:sz w:val="20"/>
          <w:lang w:val="es-ES_tradnl"/>
        </w:rPr>
      </w:pPr>
    </w:p>
    <w:p w:rsidR="000F13F0" w:rsidRPr="008D19C7" w:rsidRDefault="000F13F0" w:rsidP="00D963E6">
      <w:pPr>
        <w:rPr>
          <w:rFonts w:ascii="Arial" w:hAnsi="Arial" w:cs="Arial"/>
          <w:sz w:val="20"/>
          <w:lang w:val="es-ES_tradnl"/>
        </w:rPr>
      </w:pPr>
      <w:r w:rsidRPr="008D19C7">
        <w:rPr>
          <w:rFonts w:ascii="Arial" w:hAnsi="Arial" w:cs="Arial"/>
          <w:sz w:val="20"/>
          <w:lang w:val="es-ES_tradnl"/>
        </w:rPr>
        <w:br w:type="page"/>
      </w:r>
    </w:p>
    <w:p w:rsidR="000F13F0" w:rsidRPr="008D19C7" w:rsidRDefault="000F13F0" w:rsidP="00D963E6">
      <w:pPr>
        <w:pStyle w:val="Ttulo"/>
        <w:widowControl w:val="0"/>
        <w:rPr>
          <w:rFonts w:ascii="Arial" w:hAnsi="Arial" w:cs="Arial"/>
          <w:sz w:val="20"/>
          <w:u w:val="single"/>
          <w:lang w:val="es-ES_tradnl"/>
        </w:rPr>
      </w:pPr>
      <w:r w:rsidRPr="008D19C7">
        <w:rPr>
          <w:rFonts w:ascii="Arial" w:hAnsi="Arial" w:cs="Arial"/>
          <w:sz w:val="20"/>
          <w:u w:val="single"/>
          <w:lang w:val="es-ES_tradnl"/>
        </w:rPr>
        <w:t>ANEXO 1</w:t>
      </w:r>
    </w:p>
    <w:p w:rsidR="000F13F0" w:rsidRPr="008D19C7" w:rsidRDefault="000F13F0" w:rsidP="00D963E6">
      <w:pPr>
        <w:pStyle w:val="Ttulo"/>
        <w:spacing w:line="360" w:lineRule="auto"/>
        <w:rPr>
          <w:rFonts w:ascii="Arial" w:hAnsi="Arial" w:cs="Arial"/>
          <w:sz w:val="20"/>
          <w:u w:val="single"/>
          <w:lang w:val="es-ES_tradnl"/>
        </w:rPr>
      </w:pPr>
      <w:r w:rsidRPr="008D19C7">
        <w:rPr>
          <w:rFonts w:ascii="Arial" w:hAnsi="Arial" w:cs="Arial"/>
          <w:sz w:val="20"/>
          <w:u w:val="single"/>
          <w:lang w:val="es-ES_tradnl"/>
        </w:rPr>
        <w:t>CAP TABLE</w:t>
      </w:r>
    </w:p>
    <w:p w:rsidR="000F13F0" w:rsidRPr="008D19C7" w:rsidRDefault="000F13F0" w:rsidP="00D963E6">
      <w:pPr>
        <w:rPr>
          <w:rFonts w:ascii="Arial" w:hAnsi="Arial" w:cs="Arial"/>
          <w:sz w:val="20"/>
          <w:lang w:val="es-ES_tradnl"/>
        </w:rPr>
      </w:pPr>
    </w:p>
    <w:tbl>
      <w:tblPr>
        <w:tblW w:w="8931"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419"/>
        <w:gridCol w:w="1661"/>
        <w:gridCol w:w="1598"/>
      </w:tblGrid>
      <w:tr w:rsidR="000F13F0" w:rsidRPr="008D19C7" w:rsidTr="00D44798">
        <w:tc>
          <w:tcPr>
            <w:tcW w:w="4253" w:type="dxa"/>
            <w:shd w:val="clear" w:color="auto" w:fill="D9D9D9"/>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b/>
                <w:sz w:val="20"/>
                <w:lang w:val="es-ES_tradnl"/>
              </w:rPr>
              <w:t>Accionistas</w:t>
            </w:r>
          </w:p>
        </w:tc>
        <w:tc>
          <w:tcPr>
            <w:tcW w:w="1419" w:type="dxa"/>
            <w:shd w:val="clear" w:color="auto" w:fill="D9D9D9"/>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b/>
                <w:sz w:val="20"/>
                <w:lang w:val="es-ES_tradnl"/>
              </w:rPr>
              <w:t>Acciones Ordinarias</w:t>
            </w:r>
          </w:p>
        </w:tc>
        <w:tc>
          <w:tcPr>
            <w:tcW w:w="1661" w:type="dxa"/>
            <w:tcBorders>
              <w:bottom w:val="single" w:sz="4" w:space="0" w:color="000000"/>
            </w:tcBorders>
            <w:shd w:val="clear" w:color="auto" w:fill="D9D9D9"/>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b/>
                <w:sz w:val="20"/>
                <w:lang w:val="es-ES_tradnl"/>
              </w:rPr>
              <w:t>Acciones Preferentes Serie A</w:t>
            </w:r>
          </w:p>
        </w:tc>
        <w:tc>
          <w:tcPr>
            <w:tcW w:w="1598" w:type="dxa"/>
            <w:tcBorders>
              <w:bottom w:val="single" w:sz="4" w:space="0" w:color="000000"/>
            </w:tcBorders>
            <w:shd w:val="clear" w:color="auto" w:fill="D9D9D9"/>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b/>
                <w:sz w:val="20"/>
                <w:lang w:val="es-ES_tradnl"/>
              </w:rPr>
              <w:t>Participación</w:t>
            </w:r>
          </w:p>
        </w:tc>
      </w:tr>
      <w:tr w:rsidR="000F13F0" w:rsidRPr="008D19C7" w:rsidTr="001946EE">
        <w:trPr>
          <w:trHeight w:val="150"/>
        </w:trPr>
        <w:tc>
          <w:tcPr>
            <w:tcW w:w="4253" w:type="dxa"/>
            <w:shd w:val="clear" w:color="auto" w:fill="auto"/>
            <w:vAlign w:val="center"/>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c>
          <w:tcPr>
            <w:tcW w:w="1419" w:type="dxa"/>
            <w:shd w:val="clear" w:color="auto" w:fill="auto"/>
            <w:vAlign w:val="center"/>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c>
          <w:tcPr>
            <w:tcW w:w="1661" w:type="dxa"/>
            <w:tcBorders>
              <w:top w:val="nil"/>
            </w:tcBorders>
          </w:tcPr>
          <w:p w:rsidR="000F13F0" w:rsidRPr="008D19C7" w:rsidRDefault="000F13F0" w:rsidP="00D963E6">
            <w:pPr>
              <w:autoSpaceDE w:val="0"/>
              <w:autoSpaceDN w:val="0"/>
              <w:adjustRightInd w:val="0"/>
              <w:jc w:val="center"/>
              <w:rPr>
                <w:rFonts w:ascii="Arial" w:hAnsi="Arial" w:cs="Arial"/>
                <w:sz w:val="20"/>
                <w:lang w:val="es-ES_tradnl"/>
              </w:rPr>
            </w:pPr>
          </w:p>
        </w:tc>
        <w:tc>
          <w:tcPr>
            <w:tcW w:w="1598" w:type="dxa"/>
            <w:tcBorders>
              <w:top w:val="nil"/>
            </w:tcBorders>
            <w:shd w:val="clear" w:color="auto" w:fill="auto"/>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r>
      <w:tr w:rsidR="000F13F0" w:rsidRPr="008D19C7" w:rsidTr="001946EE">
        <w:trPr>
          <w:trHeight w:val="150"/>
        </w:trPr>
        <w:tc>
          <w:tcPr>
            <w:tcW w:w="4253" w:type="dxa"/>
            <w:shd w:val="clear" w:color="auto" w:fill="auto"/>
            <w:vAlign w:val="center"/>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c>
          <w:tcPr>
            <w:tcW w:w="1419" w:type="dxa"/>
            <w:shd w:val="clear" w:color="auto" w:fill="auto"/>
            <w:vAlign w:val="center"/>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c>
          <w:tcPr>
            <w:tcW w:w="1661" w:type="dxa"/>
            <w:tcBorders>
              <w:top w:val="nil"/>
            </w:tcBorders>
          </w:tcPr>
          <w:p w:rsidR="000F13F0" w:rsidRPr="008D19C7" w:rsidRDefault="000F13F0" w:rsidP="00D963E6">
            <w:pPr>
              <w:autoSpaceDE w:val="0"/>
              <w:autoSpaceDN w:val="0"/>
              <w:adjustRightInd w:val="0"/>
              <w:jc w:val="center"/>
              <w:rPr>
                <w:rFonts w:ascii="Arial" w:hAnsi="Arial" w:cs="Arial"/>
                <w:sz w:val="20"/>
                <w:lang w:val="es-ES_tradnl"/>
              </w:rPr>
            </w:pPr>
          </w:p>
        </w:tc>
        <w:tc>
          <w:tcPr>
            <w:tcW w:w="1598" w:type="dxa"/>
            <w:tcBorders>
              <w:top w:val="nil"/>
            </w:tcBorders>
            <w:shd w:val="clear" w:color="auto" w:fill="auto"/>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r>
      <w:tr w:rsidR="000F13F0" w:rsidRPr="008D19C7" w:rsidTr="001946EE">
        <w:trPr>
          <w:trHeight w:val="150"/>
        </w:trPr>
        <w:tc>
          <w:tcPr>
            <w:tcW w:w="4253" w:type="dxa"/>
            <w:shd w:val="clear" w:color="auto" w:fill="auto"/>
            <w:vAlign w:val="center"/>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Fondo de Inversión Privado [__]</w:t>
            </w:r>
          </w:p>
        </w:tc>
        <w:tc>
          <w:tcPr>
            <w:tcW w:w="1419" w:type="dxa"/>
            <w:shd w:val="clear" w:color="auto" w:fill="auto"/>
            <w:vAlign w:val="center"/>
          </w:tcPr>
          <w:p w:rsidR="000F13F0" w:rsidRPr="008D19C7" w:rsidRDefault="000F13F0" w:rsidP="00D963E6">
            <w:pPr>
              <w:autoSpaceDE w:val="0"/>
              <w:autoSpaceDN w:val="0"/>
              <w:adjustRightInd w:val="0"/>
              <w:jc w:val="center"/>
              <w:rPr>
                <w:rFonts w:ascii="Arial" w:hAnsi="Arial" w:cs="Arial"/>
                <w:sz w:val="20"/>
                <w:lang w:val="es-ES_tradnl"/>
              </w:rPr>
            </w:pPr>
          </w:p>
        </w:tc>
        <w:tc>
          <w:tcPr>
            <w:tcW w:w="1661" w:type="dxa"/>
            <w:tcBorders>
              <w:top w:val="nil"/>
            </w:tcBorders>
          </w:tcPr>
          <w:p w:rsidR="000F13F0" w:rsidRPr="008D19C7" w:rsidRDefault="000F13F0" w:rsidP="00D963E6">
            <w:pPr>
              <w:autoSpaceDE w:val="0"/>
              <w:autoSpaceDN w:val="0"/>
              <w:adjustRightInd w:val="0"/>
              <w:jc w:val="center"/>
              <w:rPr>
                <w:rFonts w:ascii="Arial" w:hAnsi="Arial" w:cs="Arial"/>
                <w:sz w:val="20"/>
                <w:lang w:val="es-ES_tradnl"/>
              </w:rPr>
            </w:pPr>
          </w:p>
        </w:tc>
        <w:tc>
          <w:tcPr>
            <w:tcW w:w="1598" w:type="dxa"/>
            <w:tcBorders>
              <w:top w:val="nil"/>
            </w:tcBorders>
            <w:shd w:val="clear" w:color="auto" w:fill="auto"/>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r>
      <w:tr w:rsidR="000F13F0" w:rsidRPr="008D19C7" w:rsidTr="001946EE">
        <w:trPr>
          <w:trHeight w:val="264"/>
        </w:trPr>
        <w:tc>
          <w:tcPr>
            <w:tcW w:w="4253" w:type="dxa"/>
            <w:shd w:val="clear" w:color="auto" w:fill="auto"/>
            <w:vAlign w:val="center"/>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TOTAL ACCIONES SUSCRITAS</w:t>
            </w:r>
          </w:p>
        </w:tc>
        <w:tc>
          <w:tcPr>
            <w:tcW w:w="1419" w:type="dxa"/>
            <w:shd w:val="clear" w:color="auto" w:fill="auto"/>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sz w:val="20"/>
                <w:lang w:val="es-ES_tradnl"/>
              </w:rPr>
              <w:t>[__]</w:t>
            </w:r>
          </w:p>
        </w:tc>
        <w:tc>
          <w:tcPr>
            <w:tcW w:w="1661" w:type="dxa"/>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sz w:val="20"/>
                <w:lang w:val="es-ES_tradnl"/>
              </w:rPr>
              <w:t>[__]</w:t>
            </w:r>
          </w:p>
        </w:tc>
        <w:tc>
          <w:tcPr>
            <w:tcW w:w="1598" w:type="dxa"/>
            <w:shd w:val="clear" w:color="auto" w:fill="auto"/>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sz w:val="20"/>
                <w:lang w:val="es-ES_tradnl"/>
              </w:rPr>
              <w:t>[__]</w:t>
            </w:r>
          </w:p>
        </w:tc>
      </w:tr>
      <w:tr w:rsidR="000F13F0" w:rsidRPr="008D19C7" w:rsidTr="001946EE">
        <w:trPr>
          <w:trHeight w:val="236"/>
        </w:trPr>
        <w:tc>
          <w:tcPr>
            <w:tcW w:w="4253" w:type="dxa"/>
            <w:shd w:val="clear" w:color="auto" w:fill="auto"/>
            <w:vAlign w:val="center"/>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Pendientes de Suscripción</w:t>
            </w:r>
          </w:p>
        </w:tc>
        <w:tc>
          <w:tcPr>
            <w:tcW w:w="1419" w:type="dxa"/>
            <w:shd w:val="clear" w:color="auto" w:fill="auto"/>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c>
          <w:tcPr>
            <w:tcW w:w="1661" w:type="dxa"/>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c>
          <w:tcPr>
            <w:tcW w:w="1598" w:type="dxa"/>
            <w:shd w:val="clear" w:color="auto" w:fill="auto"/>
          </w:tcPr>
          <w:p w:rsidR="000F13F0" w:rsidRPr="008D19C7" w:rsidRDefault="000F13F0" w:rsidP="00D963E6">
            <w:pPr>
              <w:autoSpaceDE w:val="0"/>
              <w:autoSpaceDN w:val="0"/>
              <w:adjustRightInd w:val="0"/>
              <w:jc w:val="center"/>
              <w:rPr>
                <w:rFonts w:ascii="Arial" w:hAnsi="Arial" w:cs="Arial"/>
                <w:sz w:val="20"/>
                <w:lang w:val="es-ES_tradnl"/>
              </w:rPr>
            </w:pPr>
            <w:r w:rsidRPr="008D19C7">
              <w:rPr>
                <w:rFonts w:ascii="Arial" w:hAnsi="Arial" w:cs="Arial"/>
                <w:sz w:val="20"/>
                <w:lang w:val="es-ES_tradnl"/>
              </w:rPr>
              <w:t>[__]</w:t>
            </w:r>
          </w:p>
        </w:tc>
      </w:tr>
      <w:tr w:rsidR="000F13F0" w:rsidRPr="008D19C7" w:rsidTr="001946EE">
        <w:trPr>
          <w:trHeight w:val="140"/>
        </w:trPr>
        <w:tc>
          <w:tcPr>
            <w:tcW w:w="4253" w:type="dxa"/>
            <w:shd w:val="clear" w:color="auto" w:fill="auto"/>
            <w:vAlign w:val="center"/>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b/>
                <w:sz w:val="20"/>
                <w:lang w:val="es-ES_tradnl"/>
              </w:rPr>
              <w:t>TOTAL ACCIONES EMITIDAS</w:t>
            </w:r>
          </w:p>
        </w:tc>
        <w:tc>
          <w:tcPr>
            <w:tcW w:w="1419" w:type="dxa"/>
            <w:shd w:val="clear" w:color="auto" w:fill="auto"/>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sz w:val="20"/>
                <w:lang w:val="es-ES_tradnl"/>
              </w:rPr>
              <w:t>[__]</w:t>
            </w:r>
          </w:p>
        </w:tc>
        <w:tc>
          <w:tcPr>
            <w:tcW w:w="1661" w:type="dxa"/>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sz w:val="20"/>
                <w:lang w:val="es-ES_tradnl"/>
              </w:rPr>
              <w:t>[__]</w:t>
            </w:r>
          </w:p>
        </w:tc>
        <w:tc>
          <w:tcPr>
            <w:tcW w:w="1598" w:type="dxa"/>
            <w:shd w:val="clear" w:color="auto" w:fill="auto"/>
            <w:vAlign w:val="center"/>
          </w:tcPr>
          <w:p w:rsidR="000F13F0" w:rsidRPr="008D19C7" w:rsidRDefault="000F13F0" w:rsidP="00D963E6">
            <w:pPr>
              <w:autoSpaceDE w:val="0"/>
              <w:autoSpaceDN w:val="0"/>
              <w:adjustRightInd w:val="0"/>
              <w:jc w:val="center"/>
              <w:rPr>
                <w:rFonts w:ascii="Arial" w:hAnsi="Arial" w:cs="Arial"/>
                <w:b/>
                <w:sz w:val="20"/>
                <w:lang w:val="es-ES_tradnl"/>
              </w:rPr>
            </w:pPr>
            <w:r w:rsidRPr="008D19C7">
              <w:rPr>
                <w:rFonts w:ascii="Arial" w:hAnsi="Arial" w:cs="Arial"/>
                <w:b/>
                <w:sz w:val="20"/>
                <w:lang w:val="es-ES_tradnl"/>
              </w:rPr>
              <w:t>100%</w:t>
            </w:r>
          </w:p>
        </w:tc>
      </w:tr>
    </w:tbl>
    <w:p w:rsidR="000F13F0" w:rsidRPr="008D19C7" w:rsidRDefault="000F13F0" w:rsidP="00D963E6">
      <w:pPr>
        <w:rPr>
          <w:rFonts w:ascii="Arial" w:hAnsi="Arial" w:cs="Arial"/>
          <w:sz w:val="20"/>
          <w:lang w:val="es-ES_tradnl"/>
        </w:rPr>
      </w:pPr>
    </w:p>
    <w:p w:rsidR="000F13F0" w:rsidRPr="008D19C7" w:rsidRDefault="000F13F0" w:rsidP="00D963E6">
      <w:pPr>
        <w:pStyle w:val="Textoindependiente"/>
        <w:widowControl w:val="0"/>
        <w:spacing w:after="0"/>
        <w:rPr>
          <w:rFonts w:ascii="Arial" w:hAnsi="Arial" w:cs="Arial"/>
          <w:sz w:val="20"/>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137928" w:rsidRPr="008D19C7" w:rsidRDefault="00137928" w:rsidP="00D963E6">
      <w:pPr>
        <w:pStyle w:val="Ttulo"/>
        <w:rPr>
          <w:rFonts w:ascii="Arial" w:hAnsi="Arial" w:cs="Arial"/>
          <w:sz w:val="20"/>
          <w:highlight w:val="yellow"/>
          <w:lang w:val="es-ES_tradnl"/>
        </w:rPr>
      </w:pPr>
    </w:p>
    <w:p w:rsidR="00B40FE3" w:rsidRPr="008D19C7" w:rsidRDefault="00FF4B79" w:rsidP="00D963E6">
      <w:pPr>
        <w:pStyle w:val="Ttulo"/>
        <w:spacing w:line="360" w:lineRule="auto"/>
        <w:rPr>
          <w:rFonts w:ascii="Arial" w:hAnsi="Arial" w:cs="Arial"/>
          <w:sz w:val="20"/>
          <w:u w:val="single"/>
          <w:lang w:val="es-ES_tradnl"/>
        </w:rPr>
      </w:pPr>
      <w:r w:rsidRPr="008D19C7">
        <w:rPr>
          <w:rFonts w:ascii="Arial" w:hAnsi="Arial" w:cs="Arial"/>
          <w:sz w:val="20"/>
          <w:lang w:val="es-ES_tradnl"/>
        </w:rPr>
        <w:br w:type="page"/>
      </w:r>
      <w:r w:rsidR="00B40FE3" w:rsidRPr="008D19C7">
        <w:rPr>
          <w:rFonts w:ascii="Arial" w:hAnsi="Arial" w:cs="Arial"/>
          <w:sz w:val="20"/>
          <w:u w:val="single"/>
          <w:lang w:val="es-ES_tradnl"/>
        </w:rPr>
        <w:lastRenderedPageBreak/>
        <w:t xml:space="preserve">ANEXO </w:t>
      </w:r>
      <w:r w:rsidR="004E0B7F" w:rsidRPr="008D19C7">
        <w:rPr>
          <w:rFonts w:ascii="Arial" w:hAnsi="Arial" w:cs="Arial"/>
          <w:sz w:val="20"/>
          <w:u w:val="single"/>
          <w:lang w:val="es-ES_tradnl"/>
        </w:rPr>
        <w:t>2</w:t>
      </w:r>
    </w:p>
    <w:p w:rsidR="00B40FE3" w:rsidRPr="008D19C7" w:rsidRDefault="00B40FE3" w:rsidP="00D963E6">
      <w:pPr>
        <w:pStyle w:val="Ttulo"/>
        <w:spacing w:line="360" w:lineRule="auto"/>
        <w:rPr>
          <w:rFonts w:ascii="Arial" w:hAnsi="Arial" w:cs="Arial"/>
          <w:sz w:val="20"/>
          <w:u w:val="single"/>
          <w:lang w:val="es-ES_tradnl"/>
        </w:rPr>
      </w:pPr>
      <w:r w:rsidRPr="008D19C7">
        <w:rPr>
          <w:rFonts w:ascii="Arial" w:hAnsi="Arial" w:cs="Arial"/>
          <w:sz w:val="20"/>
          <w:u w:val="single"/>
          <w:lang w:val="es-ES_tradnl"/>
        </w:rPr>
        <w:t>DEFINICIONES</w:t>
      </w:r>
    </w:p>
    <w:p w:rsidR="00B40FE3" w:rsidRPr="008D19C7" w:rsidRDefault="00B40FE3" w:rsidP="00D963E6">
      <w:pPr>
        <w:jc w:val="center"/>
        <w:rPr>
          <w:rFonts w:ascii="Arial" w:hAnsi="Arial" w:cs="Arial"/>
          <w:sz w:val="20"/>
          <w:lang w:val="es-ES_tradnl"/>
        </w:rPr>
      </w:pPr>
    </w:p>
    <w:p w:rsidR="00B40FE3" w:rsidRPr="008D19C7" w:rsidRDefault="00B40FE3" w:rsidP="00D963E6">
      <w:pPr>
        <w:jc w:val="both"/>
        <w:rPr>
          <w:rFonts w:ascii="Arial" w:hAnsi="Arial" w:cs="Arial"/>
          <w:bCs/>
          <w:sz w:val="20"/>
          <w:lang w:val="es-ES_tradnl"/>
        </w:rPr>
      </w:pPr>
      <w:r w:rsidRPr="008D19C7">
        <w:rPr>
          <w:rFonts w:ascii="Arial" w:hAnsi="Arial" w:cs="Arial"/>
          <w:sz w:val="20"/>
          <w:lang w:val="es-ES_tradnl"/>
        </w:rPr>
        <w:t>“</w:t>
      </w:r>
      <w:r w:rsidRPr="008D19C7">
        <w:rPr>
          <w:rFonts w:ascii="Arial" w:hAnsi="Arial" w:cs="Arial"/>
          <w:b/>
          <w:sz w:val="20"/>
          <w:lang w:val="es-ES_tradnl"/>
        </w:rPr>
        <w:t>Acciones</w:t>
      </w:r>
      <w:r w:rsidRPr="008D19C7">
        <w:rPr>
          <w:rFonts w:ascii="Arial" w:hAnsi="Arial" w:cs="Arial"/>
          <w:sz w:val="20"/>
          <w:lang w:val="es-ES_tradnl"/>
        </w:rPr>
        <w:t>”</w:t>
      </w:r>
      <w:r w:rsidRPr="008D19C7">
        <w:rPr>
          <w:rFonts w:ascii="Arial" w:hAnsi="Arial" w:cs="Arial"/>
          <w:bCs/>
          <w:sz w:val="20"/>
          <w:lang w:val="es-ES_tradnl"/>
        </w:rPr>
        <w:t xml:space="preserve"> significa todas las acciones u opciones representativas del capital y los votos de la Sociedad. </w:t>
      </w:r>
    </w:p>
    <w:p w:rsidR="00B40FE3" w:rsidRPr="008D19C7" w:rsidRDefault="00B40FE3" w:rsidP="00D963E6">
      <w:pPr>
        <w:jc w:val="both"/>
        <w:rPr>
          <w:rFonts w:ascii="Arial" w:hAnsi="Arial" w:cs="Arial"/>
          <w:bCs/>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Accionista</w:t>
      </w:r>
      <w:r w:rsidRPr="008D19C7">
        <w:rPr>
          <w:rFonts w:ascii="Arial" w:hAnsi="Arial" w:cs="Arial"/>
          <w:sz w:val="20"/>
          <w:lang w:val="es-ES_tradnl"/>
        </w:rPr>
        <w:t>” o “</w:t>
      </w:r>
      <w:r w:rsidRPr="008D19C7">
        <w:rPr>
          <w:rFonts w:ascii="Arial" w:hAnsi="Arial" w:cs="Arial"/>
          <w:b/>
          <w:sz w:val="20"/>
          <w:lang w:val="es-ES_tradnl"/>
        </w:rPr>
        <w:t>Accionistas</w:t>
      </w:r>
      <w:r w:rsidRPr="008D19C7">
        <w:rPr>
          <w:rFonts w:ascii="Arial" w:hAnsi="Arial" w:cs="Arial"/>
          <w:sz w:val="20"/>
          <w:lang w:val="es-ES_tradnl"/>
        </w:rPr>
        <w:t>” tiene el significado asignado en el encabezado del presente Pacto.</w:t>
      </w:r>
    </w:p>
    <w:p w:rsidR="00B40FE3" w:rsidRPr="008D19C7" w:rsidRDefault="00B40FE3" w:rsidP="00D963E6">
      <w:pPr>
        <w:jc w:val="both"/>
        <w:rPr>
          <w:rFonts w:ascii="Arial" w:hAnsi="Arial" w:cs="Arial"/>
          <w:sz w:val="20"/>
          <w:lang w:val="es-ES_tradnl"/>
        </w:rPr>
      </w:pPr>
    </w:p>
    <w:p w:rsidR="00D84318" w:rsidRPr="008D19C7" w:rsidRDefault="00D84318" w:rsidP="00D963E6">
      <w:pPr>
        <w:jc w:val="both"/>
        <w:rPr>
          <w:rFonts w:ascii="Arial" w:hAnsi="Arial" w:cs="Arial"/>
          <w:bCs/>
          <w:sz w:val="20"/>
          <w:lang w:val="es-ES_tradnl"/>
        </w:rPr>
      </w:pPr>
      <w:r w:rsidRPr="008D19C7">
        <w:rPr>
          <w:rFonts w:ascii="Arial" w:hAnsi="Arial" w:cs="Arial"/>
          <w:bCs/>
          <w:sz w:val="20"/>
          <w:lang w:val="es-ES_tradnl"/>
        </w:rPr>
        <w:t>“</w:t>
      </w:r>
      <w:r w:rsidRPr="008D19C7">
        <w:rPr>
          <w:rFonts w:ascii="Arial" w:hAnsi="Arial" w:cs="Arial"/>
          <w:b/>
          <w:bCs/>
          <w:sz w:val="20"/>
          <w:lang w:val="es-ES_tradnl"/>
        </w:rPr>
        <w:t>Accionistas Mayoritarios</w:t>
      </w:r>
      <w:r w:rsidRPr="008D19C7">
        <w:rPr>
          <w:rFonts w:ascii="Arial" w:hAnsi="Arial" w:cs="Arial"/>
          <w:bCs/>
          <w:sz w:val="20"/>
          <w:lang w:val="es-ES_tradnl"/>
        </w:rPr>
        <w:t>” significa todos los Accionistas que tengan una participación superior al 5% del capital social accionario de la Sociedad.</w:t>
      </w:r>
    </w:p>
    <w:p w:rsidR="00D84318" w:rsidRPr="008D19C7" w:rsidRDefault="00D84318" w:rsidP="00D963E6">
      <w:pPr>
        <w:jc w:val="both"/>
        <w:rPr>
          <w:rFonts w:ascii="Arial" w:hAnsi="Arial" w:cs="Arial"/>
          <w:bCs/>
          <w:sz w:val="20"/>
          <w:lang w:val="es-ES_tradnl"/>
        </w:rPr>
      </w:pPr>
    </w:p>
    <w:p w:rsidR="00B40FE3" w:rsidRPr="008D19C7" w:rsidRDefault="00B40FE3" w:rsidP="00D963E6">
      <w:pPr>
        <w:jc w:val="both"/>
        <w:rPr>
          <w:rFonts w:ascii="Arial" w:hAnsi="Arial" w:cs="Arial"/>
          <w:bCs/>
          <w:sz w:val="20"/>
          <w:lang w:val="es-ES_tradnl"/>
        </w:rPr>
      </w:pPr>
      <w:r w:rsidRPr="008D19C7">
        <w:rPr>
          <w:rFonts w:ascii="Arial" w:hAnsi="Arial" w:cs="Arial"/>
          <w:bCs/>
          <w:sz w:val="20"/>
          <w:lang w:val="es-ES_tradnl"/>
        </w:rPr>
        <w:t>“</w:t>
      </w:r>
      <w:r w:rsidRPr="008D19C7">
        <w:rPr>
          <w:rFonts w:ascii="Arial" w:hAnsi="Arial" w:cs="Arial"/>
          <w:b/>
          <w:bCs/>
          <w:sz w:val="20"/>
          <w:lang w:val="es-ES_tradnl"/>
        </w:rPr>
        <w:t>Acciones Ordinarias</w:t>
      </w:r>
      <w:r w:rsidRPr="008D19C7">
        <w:rPr>
          <w:rFonts w:ascii="Arial" w:hAnsi="Arial" w:cs="Arial"/>
          <w:bCs/>
          <w:sz w:val="20"/>
          <w:lang w:val="es-ES_tradnl"/>
        </w:rPr>
        <w:t>” significa todas las acciones ordinarias representativas del capital y los votos de la Sociedad.</w:t>
      </w:r>
    </w:p>
    <w:p w:rsidR="00B40FE3" w:rsidRPr="008D19C7" w:rsidRDefault="00B40FE3" w:rsidP="00D963E6">
      <w:pPr>
        <w:jc w:val="both"/>
        <w:rPr>
          <w:rFonts w:ascii="Arial" w:hAnsi="Arial" w:cs="Arial"/>
          <w:bCs/>
          <w:sz w:val="20"/>
          <w:lang w:val="es-ES_tradnl"/>
        </w:rPr>
      </w:pPr>
    </w:p>
    <w:p w:rsidR="00B40FE3" w:rsidRPr="008D19C7" w:rsidRDefault="00B40FE3" w:rsidP="00D963E6">
      <w:pPr>
        <w:jc w:val="both"/>
        <w:rPr>
          <w:rFonts w:ascii="Arial" w:hAnsi="Arial" w:cs="Arial"/>
          <w:bCs/>
          <w:sz w:val="20"/>
          <w:lang w:val="es-ES_tradnl"/>
        </w:rPr>
      </w:pPr>
      <w:r w:rsidRPr="008D19C7">
        <w:rPr>
          <w:rFonts w:ascii="Arial" w:hAnsi="Arial" w:cs="Arial"/>
          <w:bCs/>
          <w:sz w:val="20"/>
          <w:lang w:val="es-ES_tradnl"/>
        </w:rPr>
        <w:t>“</w:t>
      </w:r>
      <w:r w:rsidRPr="008D19C7">
        <w:rPr>
          <w:rFonts w:ascii="Arial" w:hAnsi="Arial" w:cs="Arial"/>
          <w:b/>
          <w:bCs/>
          <w:sz w:val="20"/>
          <w:lang w:val="es-ES_tradnl"/>
        </w:rPr>
        <w:t>Acciones Preferentes</w:t>
      </w:r>
      <w:r w:rsidR="00215529" w:rsidRPr="008D19C7">
        <w:rPr>
          <w:rFonts w:ascii="Arial" w:hAnsi="Arial" w:cs="Arial"/>
          <w:b/>
          <w:bCs/>
          <w:sz w:val="20"/>
          <w:lang w:val="es-ES_tradnl"/>
        </w:rPr>
        <w:t xml:space="preserve"> </w:t>
      </w:r>
      <w:r w:rsidR="00D60F7D" w:rsidRPr="008D19C7">
        <w:rPr>
          <w:rFonts w:ascii="Arial" w:hAnsi="Arial" w:cs="Arial"/>
          <w:b/>
          <w:bCs/>
          <w:sz w:val="20"/>
          <w:lang w:val="es-ES_tradnl"/>
        </w:rPr>
        <w:t xml:space="preserve">o Acciones Preferentes </w:t>
      </w:r>
      <w:r w:rsidR="00215529" w:rsidRPr="008D19C7">
        <w:rPr>
          <w:rFonts w:ascii="Arial" w:hAnsi="Arial" w:cs="Arial"/>
          <w:b/>
          <w:bCs/>
          <w:sz w:val="20"/>
          <w:lang w:val="es-ES_tradnl"/>
        </w:rPr>
        <w:t>Serie A</w:t>
      </w:r>
      <w:r w:rsidR="0042027F" w:rsidRPr="008D19C7">
        <w:rPr>
          <w:rFonts w:ascii="Arial" w:hAnsi="Arial" w:cs="Arial"/>
          <w:b/>
          <w:bCs/>
          <w:sz w:val="20"/>
          <w:lang w:val="es-ES_tradnl"/>
        </w:rPr>
        <w:t xml:space="preserve"> o Acciones Preferentes Serie Seed</w:t>
      </w:r>
      <w:r w:rsidRPr="008D19C7">
        <w:rPr>
          <w:rFonts w:ascii="Arial" w:hAnsi="Arial" w:cs="Arial"/>
          <w:bCs/>
          <w:sz w:val="20"/>
          <w:lang w:val="es-ES_tradnl"/>
        </w:rPr>
        <w:t xml:space="preserve">” significa todas las </w:t>
      </w:r>
      <w:r w:rsidR="00215529" w:rsidRPr="008D19C7">
        <w:rPr>
          <w:rFonts w:ascii="Arial" w:hAnsi="Arial" w:cs="Arial"/>
          <w:bCs/>
          <w:sz w:val="20"/>
          <w:lang w:val="es-ES_tradnl"/>
        </w:rPr>
        <w:t>Acciones Preferentes Serie A</w:t>
      </w:r>
      <w:r w:rsidRPr="008D19C7">
        <w:rPr>
          <w:rFonts w:ascii="Arial" w:hAnsi="Arial" w:cs="Arial"/>
          <w:bCs/>
          <w:sz w:val="20"/>
          <w:lang w:val="es-ES_tradnl"/>
        </w:rPr>
        <w:t>, representativas del capital y los votos de la Sociedad.</w:t>
      </w:r>
    </w:p>
    <w:p w:rsidR="006F5A26" w:rsidRPr="008D19C7" w:rsidRDefault="006F5A26" w:rsidP="00D963E6">
      <w:pPr>
        <w:jc w:val="both"/>
        <w:rPr>
          <w:rFonts w:ascii="Arial" w:hAnsi="Arial" w:cs="Arial"/>
          <w:bCs/>
          <w:sz w:val="20"/>
          <w:lang w:val="es-ES_tradnl"/>
        </w:rPr>
      </w:pPr>
    </w:p>
    <w:p w:rsidR="00B40FE3" w:rsidRPr="008D19C7" w:rsidRDefault="00F27C2C" w:rsidP="00D963E6">
      <w:pPr>
        <w:jc w:val="both"/>
        <w:rPr>
          <w:rFonts w:ascii="Arial" w:hAnsi="Arial" w:cs="Arial"/>
          <w:sz w:val="20"/>
          <w:lang w:val="es-ES_tradnl"/>
        </w:rPr>
      </w:pPr>
      <w:r w:rsidRPr="008D19C7">
        <w:rPr>
          <w:rFonts w:ascii="Arial" w:hAnsi="Arial" w:cs="Arial"/>
          <w:sz w:val="20"/>
          <w:lang w:val="es-ES_tradnl"/>
        </w:rPr>
        <w:t xml:space="preserve"> </w:t>
      </w:r>
      <w:r w:rsidR="00B40FE3" w:rsidRPr="008D19C7">
        <w:rPr>
          <w:rFonts w:ascii="Arial" w:hAnsi="Arial" w:cs="Arial"/>
          <w:sz w:val="20"/>
          <w:lang w:val="es-ES_tradnl"/>
        </w:rPr>
        <w:t>“</w:t>
      </w:r>
      <w:r w:rsidR="00B40FE3" w:rsidRPr="008D19C7">
        <w:rPr>
          <w:rFonts w:ascii="Arial" w:hAnsi="Arial" w:cs="Arial"/>
          <w:b/>
          <w:sz w:val="20"/>
          <w:lang w:val="es-ES_tradnl"/>
        </w:rPr>
        <w:t>Afiliada</w:t>
      </w:r>
      <w:r w:rsidR="00B40FE3" w:rsidRPr="008D19C7">
        <w:rPr>
          <w:rFonts w:ascii="Arial" w:hAnsi="Arial" w:cs="Arial"/>
          <w:sz w:val="20"/>
          <w:lang w:val="es-ES_tradnl"/>
        </w:rPr>
        <w:t>” o “</w:t>
      </w:r>
      <w:r w:rsidR="00B40FE3" w:rsidRPr="008D19C7">
        <w:rPr>
          <w:rFonts w:ascii="Arial" w:hAnsi="Arial" w:cs="Arial"/>
          <w:b/>
          <w:sz w:val="20"/>
          <w:lang w:val="es-ES_tradnl"/>
        </w:rPr>
        <w:t>Afiliadas</w:t>
      </w:r>
      <w:r w:rsidR="00B40FE3" w:rsidRPr="008D19C7">
        <w:rPr>
          <w:rFonts w:ascii="Arial" w:hAnsi="Arial" w:cs="Arial"/>
          <w:sz w:val="20"/>
          <w:lang w:val="es-ES_tradnl"/>
        </w:rPr>
        <w:t>” significan, con respecto a cualquier Persona, cualquier otra Persona sujeta a Control de dicha Persona.</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Autoridad</w:t>
      </w:r>
      <w:r w:rsidRPr="008D19C7">
        <w:rPr>
          <w:rFonts w:ascii="Arial" w:hAnsi="Arial" w:cs="Arial"/>
          <w:sz w:val="20"/>
          <w:lang w:val="es-ES_tradnl"/>
        </w:rPr>
        <w:t>”</w:t>
      </w:r>
      <w:r w:rsidRPr="008D19C7">
        <w:rPr>
          <w:rFonts w:ascii="Arial" w:hAnsi="Arial" w:cs="Arial"/>
          <w:bCs/>
          <w:sz w:val="20"/>
          <w:lang w:val="es-ES_tradnl"/>
        </w:rPr>
        <w:t xml:space="preserve"> significa </w:t>
      </w:r>
      <w:r w:rsidRPr="008D19C7">
        <w:rPr>
          <w:rFonts w:ascii="Arial" w:hAnsi="Arial" w:cs="Arial"/>
          <w:sz w:val="20"/>
          <w:lang w:val="es-ES_tradnl"/>
        </w:rPr>
        <w:t>cualquier: (a) organismo nacional, provincial, municipal, regional, con funciones legislativas, administrativas o judiciales; (b) gobierno provincial, local, municipal, regional; (c) autoridad gubernamental o cuasi gubernamental de cualquier naturaleza (incluyendo cualquier entidad gubernamental, oficial, departamento, filial, o entidad y tribunal); (d) organismo u organización multinacional; o (e) Persona legitimada a ejercer, cualquier autoridad o poder administrativo, ejecutivo, judicial, legislativo, de policía, regulatorio, impositivo o de cualquier otra naturaleza en Chile.</w:t>
      </w:r>
    </w:p>
    <w:p w:rsidR="00B40FE3" w:rsidRPr="008D19C7" w:rsidRDefault="00B40FE3" w:rsidP="00D963E6">
      <w:pPr>
        <w:jc w:val="both"/>
        <w:rPr>
          <w:rFonts w:ascii="Arial" w:hAnsi="Arial" w:cs="Arial"/>
          <w:sz w:val="20"/>
          <w:lang w:val="es-ES_tradnl"/>
        </w:rPr>
      </w:pPr>
    </w:p>
    <w:p w:rsidR="00B40FE3" w:rsidRPr="008D19C7" w:rsidRDefault="00B40FE3" w:rsidP="00D963E6">
      <w:pPr>
        <w:pStyle w:val="Textoindependiente"/>
        <w:spacing w:after="0"/>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Cambio de Control</w:t>
      </w:r>
      <w:r w:rsidRPr="008D19C7">
        <w:rPr>
          <w:rFonts w:ascii="Arial" w:hAnsi="Arial" w:cs="Arial"/>
          <w:sz w:val="20"/>
          <w:lang w:val="es-ES_tradnl"/>
        </w:rPr>
        <w:t>” tendrá lugar en el supuesto que una Persona pierda el Control de otra Persona que sea Accionista de la Sociedad.</w:t>
      </w:r>
    </w:p>
    <w:p w:rsidR="00B40FE3" w:rsidRPr="008D19C7" w:rsidRDefault="00B40FE3" w:rsidP="00D963E6">
      <w:pPr>
        <w:autoSpaceDE w:val="0"/>
        <w:autoSpaceDN w:val="0"/>
        <w:adjustRightInd w:val="0"/>
        <w:jc w:val="both"/>
        <w:rPr>
          <w:rFonts w:ascii="Arial" w:hAnsi="Arial" w:cs="Arial"/>
          <w:sz w:val="20"/>
          <w:lang w:val="es-ES_tradnl"/>
        </w:rPr>
      </w:pPr>
    </w:p>
    <w:p w:rsidR="00B40FE3" w:rsidRPr="008D19C7" w:rsidRDefault="00B40FE3" w:rsidP="00D963E6">
      <w:pPr>
        <w:autoSpaceDE w:val="0"/>
        <w:autoSpaceDN w:val="0"/>
        <w:adjustRightInd w:val="0"/>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Competidor</w:t>
      </w:r>
      <w:r w:rsidRPr="008D19C7">
        <w:rPr>
          <w:rFonts w:ascii="Arial" w:hAnsi="Arial" w:cs="Arial"/>
          <w:sz w:val="20"/>
          <w:lang w:val="es-ES_tradnl"/>
        </w:rPr>
        <w:t xml:space="preserve">” significa a la fecha de la transferencia de que se trate de una Persona chilena o extranjera que participe directa o indirectamente en el Negocio Propio del Proyecto </w:t>
      </w:r>
    </w:p>
    <w:p w:rsidR="00B40FE3" w:rsidRPr="008D19C7" w:rsidRDefault="00B40FE3" w:rsidP="00D963E6">
      <w:pPr>
        <w:autoSpaceDE w:val="0"/>
        <w:autoSpaceDN w:val="0"/>
        <w:adjustRightInd w:val="0"/>
        <w:jc w:val="both"/>
        <w:rPr>
          <w:rFonts w:ascii="Arial" w:hAnsi="Arial" w:cs="Arial"/>
          <w:sz w:val="20"/>
          <w:lang w:val="es-ES_tradnl"/>
        </w:rPr>
      </w:pPr>
      <w:r w:rsidRPr="008D19C7">
        <w:rPr>
          <w:rFonts w:ascii="Arial" w:hAnsi="Arial" w:cs="Arial"/>
          <w:sz w:val="20"/>
          <w:lang w:val="es-ES_tradnl"/>
        </w:rPr>
        <w:t xml:space="preserve"> </w:t>
      </w:r>
    </w:p>
    <w:p w:rsidR="00B40FE3" w:rsidRPr="008D19C7" w:rsidRDefault="00B40FE3" w:rsidP="00D963E6">
      <w:pPr>
        <w:autoSpaceDE w:val="0"/>
        <w:autoSpaceDN w:val="0"/>
        <w:adjustRightInd w:val="0"/>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Control</w:t>
      </w:r>
      <w:r w:rsidRPr="008D19C7">
        <w:rPr>
          <w:rFonts w:ascii="Arial" w:hAnsi="Arial" w:cs="Arial"/>
          <w:sz w:val="20"/>
          <w:lang w:val="es-ES_tradnl"/>
        </w:rPr>
        <w:t>” significa, ya sea en forma directa o indirecta, poseer: (i) la propiedad de más de la mitad del capital social; o (ii) de los votos necesarios para formar la voluntad social; o (iii) el derecho a designar la mayoría de los miembros del órgano de administración; o (iv) cualquier otro vínculo especial en los términos del artículo N°97 de la Ley N°18.045 de Mercado de Valores. En el caso de control por personas físicas, a los fines de establecer la existencia de Control, se sumarán asimismo las tenencias de quienes están unidos a dicha persona física (i) por matrimonio, y/o (ii) por vínculos de consanguinidad hasta el tercer grado, con dicha persona física o con su cónyuge.</w:t>
      </w:r>
    </w:p>
    <w:p w:rsidR="00B40FE3" w:rsidRPr="008D19C7" w:rsidRDefault="00B40FE3" w:rsidP="00D963E6">
      <w:pPr>
        <w:autoSpaceDE w:val="0"/>
        <w:autoSpaceDN w:val="0"/>
        <w:adjustRightInd w:val="0"/>
        <w:jc w:val="both"/>
        <w:rPr>
          <w:rFonts w:ascii="Arial" w:hAnsi="Arial" w:cs="Arial"/>
          <w:sz w:val="20"/>
          <w:lang w:val="es-ES_tradnl"/>
        </w:rPr>
      </w:pPr>
    </w:p>
    <w:p w:rsidR="00B40FE3" w:rsidRPr="008D19C7" w:rsidRDefault="00B40FE3" w:rsidP="00D963E6">
      <w:pPr>
        <w:jc w:val="both"/>
        <w:outlineLvl w:val="0"/>
        <w:rPr>
          <w:rFonts w:ascii="Arial" w:hAnsi="Arial" w:cs="Arial"/>
          <w:sz w:val="20"/>
          <w:lang w:val="es-ES_tradnl"/>
        </w:rPr>
      </w:pPr>
      <w:r w:rsidRPr="008D19C7">
        <w:rPr>
          <w:rFonts w:ascii="Arial" w:hAnsi="Arial" w:cs="Arial"/>
          <w:sz w:val="20"/>
          <w:lang w:val="es-ES_tradnl"/>
        </w:rPr>
        <w:t>“</w:t>
      </w:r>
      <w:r w:rsidRPr="008D19C7">
        <w:rPr>
          <w:rFonts w:ascii="Arial" w:hAnsi="Arial" w:cs="Arial"/>
          <w:b/>
          <w:bCs/>
          <w:sz w:val="20"/>
          <w:lang w:val="es-ES_tradnl"/>
        </w:rPr>
        <w:t>Controla</w:t>
      </w:r>
      <w:r w:rsidR="00064A07" w:rsidRPr="008D19C7">
        <w:rPr>
          <w:rFonts w:ascii="Arial" w:hAnsi="Arial" w:cs="Arial"/>
          <w:b/>
          <w:bCs/>
          <w:sz w:val="20"/>
          <w:lang w:val="es-ES_tradnl"/>
        </w:rPr>
        <w:t>dor</w:t>
      </w:r>
      <w:r w:rsidRPr="008D19C7">
        <w:rPr>
          <w:rFonts w:ascii="Arial" w:hAnsi="Arial" w:cs="Arial"/>
          <w:b/>
          <w:bCs/>
          <w:sz w:val="20"/>
          <w:lang w:val="es-ES_tradnl"/>
        </w:rPr>
        <w:t xml:space="preserve">” </w:t>
      </w:r>
      <w:r w:rsidRPr="008D19C7">
        <w:rPr>
          <w:rFonts w:ascii="Arial" w:hAnsi="Arial" w:cs="Arial"/>
          <w:sz w:val="20"/>
          <w:lang w:val="es-ES_tradnl"/>
        </w:rPr>
        <w:t>respecto de una Persona, aquella Persona que ejerza el Control.</w:t>
      </w:r>
    </w:p>
    <w:p w:rsidR="00B40FE3" w:rsidRPr="008D19C7" w:rsidRDefault="00B40FE3" w:rsidP="00D963E6">
      <w:pPr>
        <w:jc w:val="both"/>
        <w:rPr>
          <w:rFonts w:ascii="Arial" w:hAnsi="Arial" w:cs="Arial"/>
          <w:sz w:val="20"/>
          <w:lang w:val="es-ES_tradnl"/>
        </w:rPr>
      </w:pPr>
    </w:p>
    <w:p w:rsidR="00B40FE3" w:rsidRPr="008D19C7" w:rsidRDefault="00B40FE3" w:rsidP="00D963E6">
      <w:pPr>
        <w:tabs>
          <w:tab w:val="left" w:pos="1701"/>
        </w:tabs>
        <w:jc w:val="both"/>
        <w:rPr>
          <w:rFonts w:ascii="Arial" w:hAnsi="Arial" w:cs="Arial"/>
          <w:sz w:val="20"/>
          <w:lang w:val="es-ES_tradnl"/>
        </w:rPr>
      </w:pPr>
      <w:r w:rsidRPr="008D19C7">
        <w:rPr>
          <w:rFonts w:ascii="Arial" w:hAnsi="Arial" w:cs="Arial"/>
          <w:b/>
          <w:bCs/>
          <w:sz w:val="20"/>
          <w:lang w:val="es-ES_tradnl"/>
        </w:rPr>
        <w:t>“Dólares”</w:t>
      </w:r>
      <w:r w:rsidRPr="008D19C7">
        <w:rPr>
          <w:rFonts w:ascii="Arial" w:hAnsi="Arial" w:cs="Arial"/>
          <w:sz w:val="20"/>
          <w:lang w:val="es-ES_tradnl"/>
        </w:rPr>
        <w:t xml:space="preserve"> </w:t>
      </w:r>
      <w:r w:rsidRPr="008D19C7">
        <w:rPr>
          <w:rFonts w:ascii="Arial" w:hAnsi="Arial" w:cs="Arial"/>
          <w:b/>
          <w:bCs/>
          <w:sz w:val="20"/>
          <w:lang w:val="es-ES_tradnl"/>
        </w:rPr>
        <w:t xml:space="preserve">o “US$” </w:t>
      </w:r>
      <w:r w:rsidRPr="008D19C7">
        <w:rPr>
          <w:rFonts w:ascii="Arial" w:hAnsi="Arial" w:cs="Arial"/>
          <w:sz w:val="20"/>
          <w:lang w:val="es-ES_tradnl"/>
        </w:rPr>
        <w:t>significa la moneda de curso legal en los Estados Unidos de América.</w:t>
      </w:r>
    </w:p>
    <w:p w:rsidR="00B40FE3" w:rsidRPr="008D19C7" w:rsidRDefault="00B40FE3" w:rsidP="00D963E6">
      <w:pPr>
        <w:jc w:val="both"/>
        <w:rPr>
          <w:rFonts w:ascii="Arial" w:hAnsi="Arial" w:cs="Arial"/>
          <w:sz w:val="20"/>
          <w:lang w:val="es-ES_tradnl"/>
        </w:rPr>
      </w:pPr>
    </w:p>
    <w:p w:rsidR="00F27C2C" w:rsidRPr="008D19C7" w:rsidRDefault="00F27C2C" w:rsidP="00D963E6">
      <w:pPr>
        <w:jc w:val="both"/>
        <w:outlineLvl w:val="0"/>
        <w:rPr>
          <w:rFonts w:ascii="Arial" w:hAnsi="Arial" w:cs="Arial"/>
          <w:sz w:val="20"/>
          <w:lang w:val="es-ES_tradnl"/>
        </w:rPr>
      </w:pPr>
      <w:r w:rsidRPr="008D19C7">
        <w:rPr>
          <w:rFonts w:ascii="Arial" w:hAnsi="Arial" w:cs="Arial"/>
          <w:b/>
          <w:sz w:val="20"/>
          <w:lang w:val="es-ES_tradnl"/>
        </w:rPr>
        <w:t>“Empleados Clave”</w:t>
      </w:r>
      <w:r w:rsidRPr="008D19C7">
        <w:rPr>
          <w:rFonts w:ascii="Arial" w:hAnsi="Arial" w:cs="Arial"/>
          <w:sz w:val="20"/>
          <w:lang w:val="es-ES_tradnl"/>
        </w:rPr>
        <w:t xml:space="preserve"> significa don </w:t>
      </w:r>
      <w:r w:rsidR="00E66D1D" w:rsidRPr="008D19C7">
        <w:rPr>
          <w:rFonts w:ascii="Arial" w:hAnsi="Arial" w:cs="Arial"/>
          <w:bCs/>
          <w:sz w:val="20"/>
          <w:lang w:val="es-ES_tradnl"/>
        </w:rPr>
        <w:t>[__].</w:t>
      </w:r>
    </w:p>
    <w:p w:rsidR="00F27C2C" w:rsidRPr="008D19C7" w:rsidRDefault="00F27C2C" w:rsidP="00D963E6">
      <w:pPr>
        <w:jc w:val="both"/>
        <w:outlineLvl w:val="0"/>
        <w:rPr>
          <w:rFonts w:ascii="Arial" w:hAnsi="Arial" w:cs="Arial"/>
          <w:sz w:val="20"/>
          <w:lang w:val="es-ES_tradnl"/>
        </w:rPr>
      </w:pPr>
    </w:p>
    <w:p w:rsidR="00F27C2C" w:rsidRPr="008D19C7" w:rsidRDefault="00F27C2C" w:rsidP="00D963E6">
      <w:pPr>
        <w:jc w:val="both"/>
        <w:outlineLvl w:val="0"/>
        <w:rPr>
          <w:rFonts w:ascii="Arial" w:hAnsi="Arial" w:cs="Arial"/>
          <w:sz w:val="20"/>
          <w:lang w:val="es-ES_tradnl"/>
        </w:rPr>
      </w:pPr>
      <w:r w:rsidRPr="008D19C7">
        <w:rPr>
          <w:rFonts w:ascii="Arial" w:hAnsi="Arial" w:cs="Arial"/>
          <w:b/>
          <w:sz w:val="20"/>
          <w:lang w:val="es-ES_tradnl"/>
        </w:rPr>
        <w:t>“Fecha de Cierre”</w:t>
      </w:r>
      <w:r w:rsidRPr="008D19C7">
        <w:rPr>
          <w:rFonts w:ascii="Arial" w:hAnsi="Arial" w:cs="Arial"/>
          <w:sz w:val="20"/>
          <w:lang w:val="es-ES_tradnl"/>
        </w:rPr>
        <w:t xml:space="preserve"> corresponde al día </w:t>
      </w:r>
      <w:r w:rsidR="00E66D1D" w:rsidRPr="008D19C7">
        <w:rPr>
          <w:rFonts w:ascii="Arial" w:hAnsi="Arial" w:cs="Arial"/>
          <w:bCs/>
          <w:sz w:val="20"/>
          <w:lang w:val="es-ES_tradnl"/>
        </w:rPr>
        <w:t>[__].</w:t>
      </w:r>
    </w:p>
    <w:p w:rsidR="00F27C2C" w:rsidRPr="008D19C7" w:rsidRDefault="00F27C2C" w:rsidP="00D963E6">
      <w:pPr>
        <w:jc w:val="both"/>
        <w:outlineLvl w:val="0"/>
        <w:rPr>
          <w:rFonts w:ascii="Arial" w:hAnsi="Arial" w:cs="Arial"/>
          <w:sz w:val="20"/>
          <w:lang w:val="es-ES_tradnl"/>
        </w:rPr>
      </w:pPr>
    </w:p>
    <w:p w:rsidR="001078F2" w:rsidRPr="008D19C7" w:rsidRDefault="00F27C2C" w:rsidP="00D963E6">
      <w:pPr>
        <w:jc w:val="both"/>
        <w:outlineLvl w:val="0"/>
        <w:rPr>
          <w:rFonts w:ascii="Arial" w:hAnsi="Arial" w:cs="Arial"/>
          <w:sz w:val="20"/>
          <w:lang w:val="es-ES_tradnl"/>
        </w:rPr>
      </w:pPr>
      <w:r w:rsidRPr="008D19C7">
        <w:rPr>
          <w:rFonts w:ascii="Arial" w:hAnsi="Arial" w:cs="Arial"/>
          <w:b/>
          <w:sz w:val="20"/>
          <w:lang w:val="es-ES_tradnl"/>
        </w:rPr>
        <w:t>“Fundadores”</w:t>
      </w:r>
      <w:r w:rsidRPr="008D19C7">
        <w:rPr>
          <w:rFonts w:ascii="Arial" w:hAnsi="Arial" w:cs="Arial"/>
          <w:sz w:val="20"/>
          <w:lang w:val="es-ES_tradnl"/>
        </w:rPr>
        <w:t xml:space="preserve"> significa don </w:t>
      </w:r>
      <w:r w:rsidR="00E66D1D" w:rsidRPr="008D19C7">
        <w:rPr>
          <w:rFonts w:ascii="Arial" w:hAnsi="Arial" w:cs="Arial"/>
          <w:bCs/>
          <w:sz w:val="20"/>
          <w:lang w:val="es-ES_tradnl"/>
        </w:rPr>
        <w:t>[__].</w:t>
      </w:r>
    </w:p>
    <w:p w:rsidR="00F27C2C" w:rsidRPr="008D19C7" w:rsidRDefault="00F27C2C"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Gravamen</w:t>
      </w:r>
      <w:r w:rsidRPr="008D19C7">
        <w:rPr>
          <w:rFonts w:ascii="Arial" w:hAnsi="Arial" w:cs="Arial"/>
          <w:sz w:val="20"/>
          <w:lang w:val="es-ES_tradnl"/>
        </w:rPr>
        <w:t>” significa cualquier derecho real de garantía, cesión fiduciaria, cargo, reclamo, limitación, impedimento, condición, embargo, prenda, derecho de retención, litigio, condición resolutoria, derechos de acceso, servidumbre, arrendamiento, título de mera tenencia, opción, preferencia, privilegio, o restricción de cualquier tipo, incluyendo cualquier restricción de uso, voto, transferencia, cobro de dividendos, o ejercicio de cualquier otro derecho inherente al derecho de propiedad.</w:t>
      </w:r>
    </w:p>
    <w:p w:rsidR="00B40FE3" w:rsidRPr="008D19C7" w:rsidRDefault="00B40FE3" w:rsidP="00D963E6">
      <w:pPr>
        <w:tabs>
          <w:tab w:val="left" w:pos="1080"/>
          <w:tab w:val="left" w:pos="7200"/>
        </w:tabs>
        <w:ind w:right="22"/>
        <w:jc w:val="both"/>
        <w:rPr>
          <w:rFonts w:ascii="Arial" w:hAnsi="Arial" w:cs="Arial"/>
          <w:sz w:val="20"/>
          <w:lang w:val="es-ES_tradnl"/>
        </w:rPr>
      </w:pPr>
    </w:p>
    <w:p w:rsidR="00B40FE3" w:rsidRPr="008D19C7" w:rsidRDefault="00B40FE3"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IPO Calificada</w:t>
      </w:r>
      <w:r w:rsidRPr="008D19C7">
        <w:rPr>
          <w:rFonts w:ascii="Arial" w:hAnsi="Arial" w:cs="Arial"/>
          <w:sz w:val="20"/>
          <w:lang w:val="es-ES_tradnl"/>
        </w:rPr>
        <w:t>” significa aquella oferta pública inicial de emisión de acciones de primera emisión en que la Sociedad reciba más de US$10</w:t>
      </w:r>
      <w:r w:rsidR="00494F75" w:rsidRPr="008D19C7">
        <w:rPr>
          <w:rFonts w:ascii="Arial" w:hAnsi="Arial" w:cs="Arial"/>
          <w:sz w:val="20"/>
          <w:lang w:val="es-ES_tradnl"/>
        </w:rPr>
        <w:t>,000,000</w:t>
      </w:r>
      <w:r w:rsidRPr="008D19C7">
        <w:rPr>
          <w:rFonts w:ascii="Arial" w:hAnsi="Arial" w:cs="Arial"/>
          <w:sz w:val="20"/>
          <w:lang w:val="es-ES_tradnl"/>
        </w:rPr>
        <w:t xml:space="preserve"> con una valoración “</w:t>
      </w:r>
      <w:r w:rsidRPr="008D19C7">
        <w:rPr>
          <w:rFonts w:ascii="Arial" w:hAnsi="Arial" w:cs="Arial"/>
          <w:i/>
          <w:sz w:val="20"/>
          <w:lang w:val="es-ES_tradnl"/>
        </w:rPr>
        <w:t>pre money</w:t>
      </w:r>
      <w:r w:rsidRPr="008D19C7">
        <w:rPr>
          <w:rFonts w:ascii="Arial" w:hAnsi="Arial" w:cs="Arial"/>
          <w:sz w:val="20"/>
          <w:lang w:val="es-ES_tradnl"/>
        </w:rPr>
        <w:t>” igual o superior a US$</w:t>
      </w:r>
      <w:r w:rsidR="00494F75" w:rsidRPr="008D19C7">
        <w:rPr>
          <w:rFonts w:ascii="Arial" w:hAnsi="Arial" w:cs="Arial"/>
          <w:sz w:val="20"/>
          <w:lang w:val="es-ES_tradnl"/>
        </w:rPr>
        <w:t>50,000,000.</w:t>
      </w:r>
    </w:p>
    <w:p w:rsidR="00B40FE3" w:rsidRPr="008D19C7" w:rsidRDefault="00B40FE3"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p>
    <w:p w:rsidR="00B40FE3" w:rsidRPr="008D19C7" w:rsidRDefault="00B40FE3" w:rsidP="00D963E6">
      <w:pPr>
        <w:tabs>
          <w:tab w:val="left" w:pos="613"/>
          <w:tab w:val="left" w:pos="1333"/>
          <w:tab w:val="left" w:pos="2053"/>
          <w:tab w:val="left" w:pos="2773"/>
          <w:tab w:val="left" w:pos="3493"/>
          <w:tab w:val="left" w:pos="4213"/>
          <w:tab w:val="left" w:pos="4933"/>
          <w:tab w:val="left" w:pos="5670"/>
          <w:tab w:val="left" w:pos="6373"/>
          <w:tab w:val="left" w:pos="7093"/>
          <w:tab w:val="left" w:pos="7813"/>
          <w:tab w:val="left" w:pos="8533"/>
          <w:tab w:val="left" w:pos="9253"/>
          <w:tab w:val="left" w:pos="9973"/>
          <w:tab w:val="left" w:pos="10693"/>
          <w:tab w:val="left" w:pos="11413"/>
        </w:tabs>
        <w:jc w:val="both"/>
        <w:rPr>
          <w:rFonts w:ascii="Arial" w:hAnsi="Arial" w:cs="Arial"/>
          <w:sz w:val="20"/>
          <w:lang w:val="es-ES_tradnl"/>
        </w:rPr>
      </w:pPr>
      <w:r w:rsidRPr="008D19C7">
        <w:rPr>
          <w:rFonts w:ascii="Arial" w:hAnsi="Arial" w:cs="Arial"/>
          <w:b/>
          <w:sz w:val="20"/>
          <w:lang w:val="es-ES_tradnl"/>
        </w:rPr>
        <w:t xml:space="preserve">“Inversión” </w:t>
      </w:r>
      <w:r w:rsidRPr="008D19C7">
        <w:rPr>
          <w:rFonts w:ascii="Arial" w:hAnsi="Arial" w:cs="Arial"/>
          <w:sz w:val="20"/>
          <w:lang w:val="es-ES_tradnl"/>
        </w:rPr>
        <w:t xml:space="preserve">significa la Inversión de </w:t>
      </w:r>
      <w:r w:rsidR="00E66D1D" w:rsidRPr="008D19C7">
        <w:rPr>
          <w:rFonts w:ascii="Arial" w:hAnsi="Arial" w:cs="Arial"/>
          <w:sz w:val="20"/>
          <w:lang w:val="es-ES_tradnl"/>
        </w:rPr>
        <w:t>[__</w:t>
      </w:r>
      <w:r w:rsidR="001307E2" w:rsidRPr="008D19C7">
        <w:rPr>
          <w:rFonts w:ascii="Arial" w:hAnsi="Arial" w:cs="Arial"/>
          <w:sz w:val="20"/>
          <w:lang w:val="es-ES_tradnl"/>
        </w:rPr>
        <w:t>]</w:t>
      </w:r>
      <w:r w:rsidRPr="008D19C7">
        <w:rPr>
          <w:rFonts w:ascii="Arial" w:hAnsi="Arial" w:cs="Arial"/>
          <w:sz w:val="20"/>
          <w:lang w:val="es-ES_tradnl"/>
        </w:rPr>
        <w:t xml:space="preserve"> en la Sociedad.</w:t>
      </w:r>
    </w:p>
    <w:p w:rsidR="00B40FE3" w:rsidRPr="008D19C7" w:rsidRDefault="00B40FE3" w:rsidP="00D963E6">
      <w:pPr>
        <w:jc w:val="both"/>
        <w:rPr>
          <w:rFonts w:ascii="Arial" w:hAnsi="Arial" w:cs="Arial"/>
          <w:sz w:val="20"/>
          <w:lang w:val="es-ES_tradnl"/>
        </w:rPr>
      </w:pPr>
    </w:p>
    <w:p w:rsidR="00B40FE3" w:rsidRPr="008D19C7" w:rsidRDefault="00B40FE3" w:rsidP="00D963E6">
      <w:pPr>
        <w:suppressAutoHyphens/>
        <w:autoSpaceDE w:val="0"/>
        <w:autoSpaceDN w:val="0"/>
        <w:adjustRightInd w:val="0"/>
        <w:ind w:hanging="11"/>
        <w:jc w:val="both"/>
        <w:outlineLvl w:val="0"/>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Negocio Propio del Proyecto</w:t>
      </w:r>
      <w:r w:rsidRPr="008D19C7">
        <w:rPr>
          <w:rFonts w:ascii="Arial" w:hAnsi="Arial" w:cs="Arial"/>
          <w:sz w:val="20"/>
          <w:lang w:val="es-ES_tradnl"/>
        </w:rPr>
        <w:t xml:space="preserve">” significa </w:t>
      </w:r>
      <w:r w:rsidR="00F96694" w:rsidRPr="008D19C7">
        <w:rPr>
          <w:rFonts w:ascii="Arial" w:hAnsi="Arial" w:cs="Arial"/>
          <w:sz w:val="20"/>
          <w:lang w:val="es-ES_tradnl"/>
        </w:rPr>
        <w:t>[__]</w:t>
      </w:r>
      <w:r w:rsidRPr="008D19C7">
        <w:rPr>
          <w:rFonts w:ascii="Arial" w:hAnsi="Arial" w:cs="Arial"/>
          <w:sz w:val="20"/>
          <w:lang w:val="es-ES_tradnl"/>
        </w:rPr>
        <w:t>.</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Pacto</w:t>
      </w:r>
      <w:r w:rsidRPr="008D19C7">
        <w:rPr>
          <w:rFonts w:ascii="Arial" w:hAnsi="Arial" w:cs="Arial"/>
          <w:bCs/>
          <w:sz w:val="20"/>
          <w:lang w:val="es-ES_tradnl"/>
        </w:rPr>
        <w:t>” significa el presente acuerdo de accionistas de la Sociedad con todos sus Apéndices, Anexos y demás documentos que sean entregados, celebrados u otorgados en virtud del presente</w:t>
      </w:r>
      <w:r w:rsidRPr="008D19C7">
        <w:rPr>
          <w:rFonts w:ascii="Arial" w:hAnsi="Arial" w:cs="Arial"/>
          <w:sz w:val="20"/>
          <w:lang w:val="es-ES_tradnl"/>
        </w:rPr>
        <w:t xml:space="preserve">. </w:t>
      </w:r>
    </w:p>
    <w:p w:rsidR="00B40FE3" w:rsidRPr="008D19C7" w:rsidRDefault="00B40FE3" w:rsidP="00D963E6">
      <w:pPr>
        <w:tabs>
          <w:tab w:val="left" w:pos="1503"/>
        </w:tabs>
        <w:suppressAutoHyphens/>
        <w:autoSpaceDE w:val="0"/>
        <w:autoSpaceDN w:val="0"/>
        <w:adjustRightInd w:val="0"/>
        <w:jc w:val="both"/>
        <w:rPr>
          <w:rFonts w:ascii="Arial" w:hAnsi="Arial" w:cs="Arial"/>
          <w:sz w:val="20"/>
          <w:lang w:val="es-ES_tradnl" w:eastAsia="es-ES"/>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Parte</w:t>
      </w:r>
      <w:r w:rsidRPr="008D19C7">
        <w:rPr>
          <w:rFonts w:ascii="Arial" w:hAnsi="Arial" w:cs="Arial"/>
          <w:sz w:val="20"/>
          <w:lang w:val="es-ES_tradnl"/>
        </w:rPr>
        <w:t>” o “</w:t>
      </w:r>
      <w:r w:rsidRPr="008D19C7">
        <w:rPr>
          <w:rFonts w:ascii="Arial" w:hAnsi="Arial" w:cs="Arial"/>
          <w:b/>
          <w:sz w:val="20"/>
          <w:lang w:val="es-ES_tradnl"/>
        </w:rPr>
        <w:t>Partes</w:t>
      </w:r>
      <w:r w:rsidRPr="008D19C7">
        <w:rPr>
          <w:rFonts w:ascii="Arial" w:hAnsi="Arial" w:cs="Arial"/>
          <w:sz w:val="20"/>
          <w:lang w:val="es-ES_tradnl"/>
        </w:rPr>
        <w:t>” tienen el significado asignado en el encabezado del presente Pacto.</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Persona</w:t>
      </w:r>
      <w:r w:rsidRPr="008D19C7">
        <w:rPr>
          <w:rFonts w:ascii="Arial" w:hAnsi="Arial" w:cs="Arial"/>
          <w:bCs/>
          <w:sz w:val="20"/>
          <w:lang w:val="es-ES_tradnl"/>
        </w:rPr>
        <w:t xml:space="preserve">” significa </w:t>
      </w:r>
      <w:r w:rsidRPr="008D19C7">
        <w:rPr>
          <w:rFonts w:ascii="Arial" w:hAnsi="Arial" w:cs="Arial"/>
          <w:sz w:val="20"/>
          <w:lang w:val="es-ES_tradnl"/>
        </w:rPr>
        <w:t>cualquier persona natural o jurídica, de derecho privado o de derecho público</w:t>
      </w:r>
      <w:r w:rsidR="00480D5F" w:rsidRPr="008D19C7">
        <w:rPr>
          <w:rFonts w:ascii="Arial" w:hAnsi="Arial" w:cs="Arial"/>
          <w:sz w:val="20"/>
          <w:lang w:val="es-ES_tradnl"/>
        </w:rPr>
        <w:t>, chilena o extranjera</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Persona Relacionada</w:t>
      </w:r>
      <w:r w:rsidRPr="008D19C7">
        <w:rPr>
          <w:rFonts w:ascii="Arial" w:hAnsi="Arial" w:cs="Arial"/>
          <w:sz w:val="20"/>
          <w:lang w:val="es-ES_tradnl"/>
        </w:rPr>
        <w:t>” significa lo señalado en el artículo 100 de la Ley 18.045 de Mercado de Valores.</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b/>
          <w:sz w:val="20"/>
          <w:lang w:val="es-ES_tradnl"/>
        </w:rPr>
        <w:t>Presupuesto Anual</w:t>
      </w:r>
      <w:r w:rsidRPr="008D19C7">
        <w:rPr>
          <w:rFonts w:ascii="Arial" w:hAnsi="Arial" w:cs="Arial"/>
          <w:sz w:val="20"/>
          <w:lang w:val="es-ES_tradnl"/>
        </w:rPr>
        <w:t>” significa los costos de operación de la Sociedad estimados para un año calendario.</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outlineLvl w:val="0"/>
        <w:rPr>
          <w:rFonts w:ascii="Arial" w:hAnsi="Arial" w:cs="Arial"/>
          <w:b/>
          <w:sz w:val="20"/>
          <w:lang w:val="es-ES_tradnl"/>
        </w:rPr>
      </w:pPr>
      <w:r w:rsidRPr="008D19C7">
        <w:rPr>
          <w:rFonts w:ascii="Arial" w:hAnsi="Arial" w:cs="Arial"/>
          <w:sz w:val="20"/>
          <w:lang w:val="es-ES_tradnl"/>
        </w:rPr>
        <w:t>“</w:t>
      </w:r>
      <w:r w:rsidRPr="008D19C7">
        <w:rPr>
          <w:rFonts w:ascii="Arial" w:hAnsi="Arial" w:cs="Arial"/>
          <w:b/>
          <w:sz w:val="20"/>
          <w:lang w:val="es-ES_tradnl"/>
        </w:rPr>
        <w:t>Sociedad</w:t>
      </w:r>
      <w:r w:rsidRPr="008D19C7">
        <w:rPr>
          <w:rFonts w:ascii="Arial" w:hAnsi="Arial" w:cs="Arial"/>
          <w:sz w:val="20"/>
          <w:lang w:val="es-ES_tradnl"/>
        </w:rPr>
        <w:t>” tiene el significado asignado en los considerandos del presente Pacto.</w:t>
      </w:r>
      <w:r w:rsidR="00F27C2C" w:rsidRPr="008D19C7">
        <w:rPr>
          <w:rFonts w:ascii="Arial" w:hAnsi="Arial" w:cs="Arial"/>
          <w:b/>
          <w:sz w:val="20"/>
          <w:lang w:val="es-ES_tradnl"/>
        </w:rPr>
        <w:br w:type="page"/>
      </w:r>
    </w:p>
    <w:p w:rsidR="00B40FE3" w:rsidRPr="008D19C7" w:rsidRDefault="00D0233C" w:rsidP="00D963E6">
      <w:pPr>
        <w:spacing w:line="360" w:lineRule="auto"/>
        <w:jc w:val="center"/>
        <w:rPr>
          <w:rFonts w:ascii="Arial" w:hAnsi="Arial" w:cs="Arial"/>
          <w:b/>
          <w:sz w:val="20"/>
          <w:u w:val="single"/>
          <w:lang w:val="es-ES_tradnl"/>
        </w:rPr>
      </w:pPr>
      <w:r w:rsidRPr="008D19C7">
        <w:rPr>
          <w:rFonts w:ascii="Arial" w:hAnsi="Arial" w:cs="Arial"/>
          <w:b/>
          <w:sz w:val="20"/>
          <w:u w:val="single"/>
          <w:lang w:val="es-ES_tradnl"/>
        </w:rPr>
        <w:t xml:space="preserve">ANEXO </w:t>
      </w:r>
      <w:r w:rsidR="000D6B09" w:rsidRPr="008D19C7">
        <w:rPr>
          <w:rFonts w:ascii="Arial" w:hAnsi="Arial" w:cs="Arial"/>
          <w:b/>
          <w:sz w:val="20"/>
          <w:u w:val="single"/>
          <w:lang w:val="es-ES_tradnl"/>
        </w:rPr>
        <w:t>3</w:t>
      </w:r>
    </w:p>
    <w:p w:rsidR="00B40FE3" w:rsidRPr="008D19C7" w:rsidRDefault="00B40FE3" w:rsidP="00D963E6">
      <w:pPr>
        <w:spacing w:line="360" w:lineRule="auto"/>
        <w:jc w:val="center"/>
        <w:rPr>
          <w:rFonts w:ascii="Arial" w:hAnsi="Arial" w:cs="Arial"/>
          <w:b/>
          <w:sz w:val="20"/>
          <w:u w:val="single"/>
          <w:lang w:val="es-ES_tradnl"/>
        </w:rPr>
      </w:pPr>
      <w:r w:rsidRPr="008D19C7">
        <w:rPr>
          <w:rFonts w:ascii="Arial" w:hAnsi="Arial" w:cs="Arial"/>
          <w:b/>
          <w:sz w:val="20"/>
          <w:u w:val="single"/>
          <w:lang w:val="es-ES_tradnl"/>
        </w:rPr>
        <w:t>FORMULARIO DE ADHESIÓN AL PACTO</w:t>
      </w:r>
    </w:p>
    <w:p w:rsidR="00B40FE3" w:rsidRPr="008D19C7" w:rsidRDefault="00B40FE3" w:rsidP="00D963E6">
      <w:pPr>
        <w:jc w:val="center"/>
        <w:rPr>
          <w:rFonts w:ascii="Arial" w:hAnsi="Arial" w:cs="Arial"/>
          <w:b/>
          <w:sz w:val="20"/>
          <w:lang w:val="es-ES_tradnl"/>
        </w:rPr>
      </w:pPr>
    </w:p>
    <w:p w:rsidR="00885FFB" w:rsidRPr="008D19C7" w:rsidRDefault="00885FFB" w:rsidP="00D963E6">
      <w:pPr>
        <w:rPr>
          <w:rFonts w:ascii="Arial" w:hAnsi="Arial" w:cs="Arial"/>
          <w:b/>
          <w:sz w:val="20"/>
          <w:lang w:val="es-ES_tradnl"/>
        </w:rPr>
      </w:pPr>
    </w:p>
    <w:p w:rsidR="00B40FE3" w:rsidRPr="008D19C7" w:rsidRDefault="00D0233C" w:rsidP="00D963E6">
      <w:pPr>
        <w:rPr>
          <w:rFonts w:ascii="Arial" w:hAnsi="Arial" w:cs="Arial"/>
          <w:b/>
          <w:sz w:val="20"/>
          <w:lang w:val="es-ES_tradnl"/>
        </w:rPr>
      </w:pPr>
      <w:r w:rsidRPr="008D19C7">
        <w:rPr>
          <w:rFonts w:ascii="Arial" w:hAnsi="Arial" w:cs="Arial"/>
          <w:b/>
          <w:sz w:val="20"/>
          <w:lang w:val="es-ES_tradnl"/>
        </w:rPr>
        <w:t xml:space="preserve">1.- </w:t>
      </w:r>
      <w:r w:rsidR="00B40FE3" w:rsidRPr="008D19C7">
        <w:rPr>
          <w:rFonts w:ascii="Arial" w:hAnsi="Arial" w:cs="Arial"/>
          <w:b/>
          <w:sz w:val="20"/>
          <w:lang w:val="es-ES_tradnl"/>
        </w:rPr>
        <w:t>Antecedentes.</w:t>
      </w:r>
    </w:p>
    <w:p w:rsidR="00885FFB" w:rsidRPr="008D19C7" w:rsidRDefault="00885FFB"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1.2</w:t>
      </w:r>
      <w:r w:rsidRPr="008D19C7">
        <w:rPr>
          <w:rFonts w:ascii="Arial" w:hAnsi="Arial" w:cs="Arial"/>
          <w:sz w:val="20"/>
          <w:lang w:val="es-ES_tradnl"/>
        </w:rPr>
        <w:tab/>
        <w:t xml:space="preserve">Las Partes declaran conocer y aceptar que la naturaleza de la inversión </w:t>
      </w:r>
      <w:r w:rsidR="00480D5F" w:rsidRPr="008D19C7">
        <w:rPr>
          <w:rFonts w:ascii="Arial" w:hAnsi="Arial" w:cs="Arial"/>
          <w:sz w:val="20"/>
          <w:lang w:val="es-ES_tradnl"/>
        </w:rPr>
        <w:t>de</w:t>
      </w:r>
      <w:r w:rsidR="006C41C7" w:rsidRPr="008D19C7">
        <w:rPr>
          <w:rFonts w:ascii="Arial" w:hAnsi="Arial" w:cs="Arial"/>
          <w:sz w:val="20"/>
          <w:lang w:val="es-ES_tradnl"/>
        </w:rPr>
        <w:t xml:space="preserve">l Fondo </w:t>
      </w:r>
      <w:r w:rsidR="006C41C7" w:rsidRPr="008D19C7">
        <w:rPr>
          <w:rFonts w:ascii="Arial" w:hAnsi="Arial" w:cs="Arial"/>
          <w:bCs/>
          <w:sz w:val="20"/>
          <w:lang w:val="es-ES_tradnl"/>
        </w:rPr>
        <w:t>[__]</w:t>
      </w:r>
      <w:r w:rsidR="00480D5F" w:rsidRPr="008D19C7">
        <w:rPr>
          <w:rFonts w:ascii="Arial" w:hAnsi="Arial" w:cs="Arial"/>
          <w:sz w:val="20"/>
          <w:lang w:val="es-ES_tradnl"/>
        </w:rPr>
        <w:t xml:space="preserve"> </w:t>
      </w:r>
      <w:r w:rsidRPr="008D19C7">
        <w:rPr>
          <w:rFonts w:ascii="Arial" w:hAnsi="Arial" w:cs="Arial"/>
          <w:sz w:val="20"/>
          <w:lang w:val="es-ES_tradnl"/>
        </w:rPr>
        <w:t>en la Sociedad es tal que se espera</w:t>
      </w:r>
      <w:r w:rsidR="00480D5F" w:rsidRPr="008D19C7">
        <w:rPr>
          <w:rFonts w:ascii="Arial" w:hAnsi="Arial" w:cs="Arial"/>
          <w:sz w:val="20"/>
          <w:lang w:val="es-ES_tradnl"/>
        </w:rPr>
        <w:t xml:space="preserve"> que se</w:t>
      </w:r>
      <w:r w:rsidRPr="008D19C7">
        <w:rPr>
          <w:rFonts w:ascii="Arial" w:hAnsi="Arial" w:cs="Arial"/>
          <w:sz w:val="20"/>
          <w:lang w:val="es-ES_tradnl"/>
        </w:rPr>
        <w:t xml:space="preserve"> necesite</w:t>
      </w:r>
      <w:r w:rsidR="00480D5F" w:rsidRPr="008D19C7">
        <w:rPr>
          <w:rFonts w:ascii="Arial" w:hAnsi="Arial" w:cs="Arial"/>
          <w:sz w:val="20"/>
          <w:lang w:val="es-ES_tradnl"/>
        </w:rPr>
        <w:t>n</w:t>
      </w:r>
      <w:r w:rsidRPr="008D19C7">
        <w:rPr>
          <w:rFonts w:ascii="Arial" w:hAnsi="Arial" w:cs="Arial"/>
          <w:sz w:val="20"/>
          <w:lang w:val="es-ES_tradnl"/>
        </w:rPr>
        <w:t xml:space="preserve"> futuras rondas de aumentos de capital provenientes de los Accionistas y/o nuevos inversionistas, nacionales o extranjeros, según las prácticas comunes de la industria del Capital de Riesgo (o en inglés “</w:t>
      </w:r>
      <w:r w:rsidRPr="008D19C7">
        <w:rPr>
          <w:rFonts w:ascii="Arial" w:hAnsi="Arial" w:cs="Arial"/>
          <w:i/>
          <w:sz w:val="20"/>
          <w:lang w:val="es-ES_tradnl"/>
        </w:rPr>
        <w:t>Venture Capital</w:t>
      </w:r>
      <w:r w:rsidRPr="008D19C7">
        <w:rPr>
          <w:rFonts w:ascii="Arial" w:hAnsi="Arial" w:cs="Arial"/>
          <w:sz w:val="20"/>
          <w:lang w:val="es-ES_tradnl"/>
        </w:rPr>
        <w:t>”), y que es esperable que el ingreso de nuevos inversionistas se encuentre sujeto al otorgamiento de modificaciones al actual Pacto o nuevos pactos de accionistas, bajo términos y condiciones que contengan derechos y obligaciones similares o diferentes (eventualmente con mayores preferencias), a aquellos de los accionistas ordinarios o preferentes hasta ese momento.</w:t>
      </w:r>
    </w:p>
    <w:p w:rsidR="00885FFB" w:rsidRPr="008D19C7" w:rsidRDefault="00885FFB"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1.3</w:t>
      </w:r>
      <w:r w:rsidRPr="008D19C7">
        <w:rPr>
          <w:rFonts w:ascii="Arial" w:hAnsi="Arial" w:cs="Arial"/>
          <w:sz w:val="20"/>
          <w:lang w:val="es-ES_tradnl"/>
        </w:rPr>
        <w:tab/>
        <w:t xml:space="preserve">Sin embargo, salvo acuerdo en contrario, las Partes se comprometen a que, sin perjuicio de los requisitos y limitaciones establecidas en las secciones </w:t>
      </w:r>
      <w:r w:rsidR="006C41C7" w:rsidRPr="008D19C7">
        <w:rPr>
          <w:rFonts w:ascii="Arial" w:hAnsi="Arial" w:cs="Arial"/>
          <w:sz w:val="20"/>
          <w:lang w:val="es-ES_tradnl"/>
        </w:rPr>
        <w:fldChar w:fldCharType="begin"/>
      </w:r>
      <w:r w:rsidR="006C41C7" w:rsidRPr="008D19C7">
        <w:rPr>
          <w:rFonts w:ascii="Arial" w:hAnsi="Arial" w:cs="Arial"/>
          <w:sz w:val="20"/>
          <w:lang w:val="es-ES_tradnl"/>
        </w:rPr>
        <w:instrText xml:space="preserve"> </w:instrText>
      </w:r>
      <w:r w:rsidR="00DA5322" w:rsidRPr="008D19C7">
        <w:rPr>
          <w:rFonts w:ascii="Arial" w:hAnsi="Arial" w:cs="Arial"/>
          <w:sz w:val="20"/>
          <w:lang w:val="es-ES_tradnl"/>
        </w:rPr>
        <w:instrText>REF</w:instrText>
      </w:r>
      <w:r w:rsidR="006C41C7" w:rsidRPr="008D19C7">
        <w:rPr>
          <w:rFonts w:ascii="Arial" w:hAnsi="Arial" w:cs="Arial"/>
          <w:sz w:val="20"/>
          <w:lang w:val="es-ES_tradnl"/>
        </w:rPr>
        <w:instrText xml:space="preserve"> _Ref485138772 \r \h </w:instrText>
      </w:r>
      <w:r w:rsidR="000343B5" w:rsidRPr="008D19C7">
        <w:rPr>
          <w:rFonts w:ascii="Arial" w:hAnsi="Arial" w:cs="Arial"/>
          <w:sz w:val="20"/>
          <w:lang w:val="es-ES_tradnl"/>
        </w:rPr>
        <w:instrText xml:space="preserve"> \* MERGEFORMAT </w:instrText>
      </w:r>
      <w:r w:rsidR="006C41C7" w:rsidRPr="008D19C7">
        <w:rPr>
          <w:rFonts w:ascii="Arial" w:hAnsi="Arial" w:cs="Arial"/>
          <w:sz w:val="20"/>
          <w:lang w:val="es-ES_tradnl"/>
        </w:rPr>
      </w:r>
      <w:r w:rsidR="006C41C7" w:rsidRPr="008D19C7">
        <w:rPr>
          <w:rFonts w:ascii="Arial" w:hAnsi="Arial" w:cs="Arial"/>
          <w:sz w:val="20"/>
          <w:lang w:val="es-ES_tradnl"/>
        </w:rPr>
        <w:fldChar w:fldCharType="separate"/>
      </w:r>
      <w:r w:rsidR="00D963E6" w:rsidRPr="008D19C7">
        <w:rPr>
          <w:rFonts w:ascii="Arial" w:hAnsi="Arial" w:cs="Arial"/>
          <w:sz w:val="20"/>
          <w:lang w:val="es-ES_tradnl"/>
        </w:rPr>
        <w:t>3.1</w:t>
      </w:r>
      <w:r w:rsidR="006C41C7" w:rsidRPr="008D19C7">
        <w:rPr>
          <w:rFonts w:ascii="Arial" w:hAnsi="Arial" w:cs="Arial"/>
          <w:sz w:val="20"/>
          <w:lang w:val="es-ES_tradnl"/>
        </w:rPr>
        <w:fldChar w:fldCharType="end"/>
      </w:r>
      <w:r w:rsidR="006C41C7" w:rsidRPr="008D19C7">
        <w:rPr>
          <w:rFonts w:ascii="Arial" w:hAnsi="Arial" w:cs="Arial"/>
          <w:sz w:val="20"/>
          <w:lang w:val="es-ES_tradnl"/>
        </w:rPr>
        <w:t xml:space="preserve"> </w:t>
      </w:r>
      <w:r w:rsidRPr="008D19C7">
        <w:rPr>
          <w:rFonts w:ascii="Arial" w:hAnsi="Arial" w:cs="Arial"/>
          <w:sz w:val="20"/>
          <w:lang w:val="es-ES_tradnl"/>
        </w:rPr>
        <w:t xml:space="preserve">a </w:t>
      </w:r>
      <w:r w:rsidR="006C41C7" w:rsidRPr="008D19C7">
        <w:rPr>
          <w:rFonts w:ascii="Arial" w:hAnsi="Arial" w:cs="Arial"/>
          <w:sz w:val="20"/>
          <w:lang w:val="es-ES_tradnl"/>
        </w:rPr>
        <w:fldChar w:fldCharType="begin"/>
      </w:r>
      <w:r w:rsidR="006C41C7" w:rsidRPr="008D19C7">
        <w:rPr>
          <w:rFonts w:ascii="Arial" w:hAnsi="Arial" w:cs="Arial"/>
          <w:sz w:val="20"/>
          <w:lang w:val="es-ES_tradnl"/>
        </w:rPr>
        <w:instrText xml:space="preserve"> </w:instrText>
      </w:r>
      <w:r w:rsidR="00DA5322" w:rsidRPr="008D19C7">
        <w:rPr>
          <w:rFonts w:ascii="Arial" w:hAnsi="Arial" w:cs="Arial"/>
          <w:sz w:val="20"/>
          <w:lang w:val="es-ES_tradnl"/>
        </w:rPr>
        <w:instrText>REF</w:instrText>
      </w:r>
      <w:r w:rsidR="006C41C7" w:rsidRPr="008D19C7">
        <w:rPr>
          <w:rFonts w:ascii="Arial" w:hAnsi="Arial" w:cs="Arial"/>
          <w:sz w:val="20"/>
          <w:lang w:val="es-ES_tradnl"/>
        </w:rPr>
        <w:instrText xml:space="preserve"> _Ref485143210 \r \h </w:instrText>
      </w:r>
      <w:r w:rsidR="000343B5" w:rsidRPr="008D19C7">
        <w:rPr>
          <w:rFonts w:ascii="Arial" w:hAnsi="Arial" w:cs="Arial"/>
          <w:sz w:val="20"/>
          <w:lang w:val="es-ES_tradnl"/>
        </w:rPr>
        <w:instrText xml:space="preserve"> \* MERGEFORMAT </w:instrText>
      </w:r>
      <w:r w:rsidR="006C41C7" w:rsidRPr="008D19C7">
        <w:rPr>
          <w:rFonts w:ascii="Arial" w:hAnsi="Arial" w:cs="Arial"/>
          <w:sz w:val="20"/>
          <w:lang w:val="es-ES_tradnl"/>
        </w:rPr>
      </w:r>
      <w:r w:rsidR="006C41C7" w:rsidRPr="008D19C7">
        <w:rPr>
          <w:rFonts w:ascii="Arial" w:hAnsi="Arial" w:cs="Arial"/>
          <w:sz w:val="20"/>
          <w:lang w:val="es-ES_tradnl"/>
        </w:rPr>
        <w:fldChar w:fldCharType="separate"/>
      </w:r>
      <w:r w:rsidR="00D963E6" w:rsidRPr="008D19C7">
        <w:rPr>
          <w:rFonts w:ascii="Arial" w:hAnsi="Arial" w:cs="Arial"/>
          <w:sz w:val="20"/>
          <w:lang w:val="es-ES_tradnl"/>
        </w:rPr>
        <w:t>3.7</w:t>
      </w:r>
      <w:r w:rsidR="006C41C7" w:rsidRPr="008D19C7">
        <w:rPr>
          <w:rFonts w:ascii="Arial" w:hAnsi="Arial" w:cs="Arial"/>
          <w:sz w:val="20"/>
          <w:lang w:val="es-ES_tradnl"/>
        </w:rPr>
        <w:fldChar w:fldCharType="end"/>
      </w:r>
      <w:r w:rsidRPr="008D19C7">
        <w:rPr>
          <w:rFonts w:ascii="Arial" w:hAnsi="Arial" w:cs="Arial"/>
          <w:sz w:val="20"/>
          <w:lang w:val="es-ES_tradnl"/>
        </w:rPr>
        <w:t xml:space="preserve"> del Pacto, ninguna de ellas podrá vender o transferir ninguna de las acciones u opciones de las que sea dueño en la Sociedad, sin que previamente se acepte el Pacto en todas sus partes por el nuevo inversionista.</w:t>
      </w:r>
    </w:p>
    <w:p w:rsidR="00885FFB" w:rsidRPr="008D19C7" w:rsidRDefault="00885FFB"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1.4</w:t>
      </w:r>
      <w:r w:rsidRPr="008D19C7">
        <w:rPr>
          <w:rFonts w:ascii="Arial" w:hAnsi="Arial" w:cs="Arial"/>
          <w:sz w:val="20"/>
          <w:lang w:val="es-ES_tradnl"/>
        </w:rPr>
        <w:tab/>
        <w:t>Por la firma del presente documento, el adquirente de las acciones declara conocer y aceptar el contenido del Pacto en todas sus partes, en especial, en lo relativo a los derechos y obligaciones de las Partes.</w:t>
      </w:r>
    </w:p>
    <w:p w:rsidR="00B40FE3" w:rsidRPr="008D19C7" w:rsidRDefault="00B40FE3" w:rsidP="00D963E6">
      <w:pPr>
        <w:jc w:val="both"/>
        <w:rPr>
          <w:rFonts w:ascii="Arial" w:hAnsi="Arial" w:cs="Arial"/>
          <w:sz w:val="20"/>
          <w:lang w:val="es-ES_tradnl"/>
        </w:rPr>
      </w:pPr>
    </w:p>
    <w:p w:rsidR="00885FFB" w:rsidRPr="008D19C7" w:rsidRDefault="00885FFB" w:rsidP="00D963E6">
      <w:pPr>
        <w:jc w:val="both"/>
        <w:rPr>
          <w:rFonts w:ascii="Arial" w:hAnsi="Arial" w:cs="Arial"/>
          <w:b/>
          <w:sz w:val="20"/>
          <w:lang w:val="es-ES_tradnl"/>
        </w:rPr>
      </w:pPr>
      <w:r w:rsidRPr="008D19C7">
        <w:rPr>
          <w:rFonts w:ascii="Arial" w:hAnsi="Arial" w:cs="Arial"/>
          <w:b/>
          <w:sz w:val="20"/>
          <w:lang w:val="es-ES_tradnl"/>
        </w:rPr>
        <w:br w:type="page"/>
      </w:r>
    </w:p>
    <w:p w:rsidR="00B40FE3" w:rsidRPr="008D19C7" w:rsidRDefault="00B40FE3" w:rsidP="00D963E6">
      <w:pPr>
        <w:jc w:val="both"/>
        <w:rPr>
          <w:rFonts w:ascii="Arial" w:hAnsi="Arial" w:cs="Arial"/>
          <w:sz w:val="20"/>
          <w:lang w:val="es-ES_tradnl"/>
        </w:rPr>
      </w:pPr>
      <w:r w:rsidRPr="008D19C7">
        <w:rPr>
          <w:rFonts w:ascii="Arial" w:hAnsi="Arial" w:cs="Arial"/>
          <w:b/>
          <w:sz w:val="20"/>
          <w:lang w:val="es-ES_tradnl"/>
        </w:rPr>
        <w:t>2</w:t>
      </w:r>
      <w:r w:rsidR="00885FFB" w:rsidRPr="008D19C7">
        <w:rPr>
          <w:rFonts w:ascii="Arial" w:hAnsi="Arial" w:cs="Arial"/>
          <w:b/>
          <w:sz w:val="20"/>
          <w:lang w:val="es-ES_tradnl"/>
        </w:rPr>
        <w:t xml:space="preserve">.- </w:t>
      </w:r>
      <w:r w:rsidRPr="008D19C7">
        <w:rPr>
          <w:rFonts w:ascii="Arial" w:hAnsi="Arial" w:cs="Arial"/>
          <w:b/>
          <w:sz w:val="20"/>
          <w:lang w:val="es-ES_tradnl"/>
        </w:rPr>
        <w:t>Formulario de Adhesión</w:t>
      </w:r>
    </w:p>
    <w:p w:rsidR="00B40FE3" w:rsidRPr="008D19C7" w:rsidRDefault="00B40FE3" w:rsidP="00D963E6">
      <w:pPr>
        <w:jc w:val="right"/>
        <w:rPr>
          <w:rFonts w:ascii="Arial" w:hAnsi="Arial" w:cs="Arial"/>
          <w:sz w:val="20"/>
          <w:lang w:val="es-ES_tradnl"/>
        </w:rPr>
      </w:pPr>
      <w:r w:rsidRPr="008D19C7">
        <w:rPr>
          <w:rFonts w:ascii="Arial" w:hAnsi="Arial" w:cs="Arial"/>
          <w:sz w:val="20"/>
          <w:lang w:val="es-ES_tradnl"/>
        </w:rPr>
        <w:t xml:space="preserve">Santiago, [__] de [__] de </w:t>
      </w:r>
      <w:r w:rsidR="00E66D1D" w:rsidRPr="008D19C7">
        <w:rPr>
          <w:rFonts w:ascii="Arial" w:hAnsi="Arial" w:cs="Arial"/>
          <w:sz w:val="20"/>
          <w:lang w:val="es-ES_tradnl"/>
        </w:rPr>
        <w:t>20</w:t>
      </w:r>
      <w:r w:rsidR="00E66D1D" w:rsidRPr="008D19C7">
        <w:rPr>
          <w:rFonts w:ascii="Arial" w:hAnsi="Arial" w:cs="Arial"/>
          <w:bCs/>
          <w:sz w:val="20"/>
          <w:lang w:val="es-ES_tradnl"/>
        </w:rPr>
        <w:t>[__]</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 xml:space="preserve">Señores Accionistas de </w:t>
      </w:r>
      <w:r w:rsidR="00E66D1D" w:rsidRPr="008D19C7">
        <w:rPr>
          <w:rFonts w:ascii="Arial" w:hAnsi="Arial" w:cs="Arial"/>
          <w:bCs/>
          <w:sz w:val="20"/>
          <w:lang w:val="es-ES_tradnl"/>
        </w:rPr>
        <w:t>[__]</w:t>
      </w: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i/>
          <w:sz w:val="20"/>
          <w:lang w:val="es-ES_tradnl"/>
        </w:rPr>
        <w:t>dirección</w:t>
      </w:r>
      <w:r w:rsidRPr="008D19C7">
        <w:rPr>
          <w:rFonts w:ascii="Arial" w:hAnsi="Arial" w:cs="Arial"/>
          <w:sz w:val="20"/>
          <w:lang w:val="es-ES_tradnl"/>
        </w:rPr>
        <w:t>]</w:t>
      </w: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w:t>
      </w:r>
      <w:r w:rsidRPr="008D19C7">
        <w:rPr>
          <w:rFonts w:ascii="Arial" w:hAnsi="Arial" w:cs="Arial"/>
          <w:i/>
          <w:sz w:val="20"/>
          <w:lang w:val="es-ES_tradnl"/>
        </w:rPr>
        <w:t>comuna</w:t>
      </w:r>
      <w:r w:rsidRPr="008D19C7">
        <w:rPr>
          <w:rFonts w:ascii="Arial" w:hAnsi="Arial" w:cs="Arial"/>
          <w:sz w:val="20"/>
          <w:lang w:val="es-ES_tradnl"/>
        </w:rPr>
        <w:t>]</w:t>
      </w:r>
    </w:p>
    <w:p w:rsidR="00B40FE3" w:rsidRPr="008D19C7" w:rsidRDefault="00B40FE3" w:rsidP="00D963E6">
      <w:pPr>
        <w:jc w:val="both"/>
        <w:rPr>
          <w:rFonts w:ascii="Arial" w:hAnsi="Arial" w:cs="Arial"/>
          <w:sz w:val="20"/>
          <w:u w:val="single"/>
          <w:lang w:val="es-ES_tradnl"/>
        </w:rPr>
      </w:pPr>
      <w:r w:rsidRPr="008D19C7">
        <w:rPr>
          <w:rFonts w:ascii="Arial" w:hAnsi="Arial" w:cs="Arial"/>
          <w:sz w:val="20"/>
          <w:u w:val="single"/>
          <w:lang w:val="es-ES_tradnl"/>
        </w:rPr>
        <w:t>Presente</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b/>
          <w:sz w:val="20"/>
          <w:lang w:val="es-ES_tradnl"/>
        </w:rPr>
      </w:pPr>
      <w:r w:rsidRPr="008D19C7">
        <w:rPr>
          <w:rFonts w:ascii="Arial" w:hAnsi="Arial" w:cs="Arial"/>
          <w:b/>
          <w:sz w:val="20"/>
          <w:lang w:val="es-ES_tradnl"/>
        </w:rPr>
        <w:t xml:space="preserve">Ref. Adhesión al Pacto de Accionistas de </w:t>
      </w:r>
      <w:r w:rsidR="00E66D1D" w:rsidRPr="008D19C7">
        <w:rPr>
          <w:rFonts w:ascii="Arial" w:hAnsi="Arial" w:cs="Arial"/>
          <w:b/>
          <w:bCs/>
          <w:sz w:val="20"/>
          <w:lang w:val="es-ES_tradnl"/>
        </w:rPr>
        <w:t>[</w:t>
      </w:r>
      <w:r w:rsidR="00E66D1D" w:rsidRPr="008D19C7">
        <w:rPr>
          <w:rFonts w:ascii="Arial" w:hAnsi="Arial" w:cs="Arial"/>
          <w:b/>
          <w:bCs/>
          <w:i/>
          <w:sz w:val="20"/>
          <w:lang w:val="es-ES_tradnl"/>
        </w:rPr>
        <w:t>nombre sociedad</w:t>
      </w:r>
      <w:r w:rsidR="00E66D1D" w:rsidRPr="008D19C7">
        <w:rPr>
          <w:rFonts w:ascii="Arial" w:hAnsi="Arial" w:cs="Arial"/>
          <w:b/>
          <w:bCs/>
          <w:sz w:val="20"/>
          <w:lang w:val="es-ES_tradnl"/>
        </w:rPr>
        <w:t>]</w:t>
      </w:r>
      <w:r w:rsidRPr="008D19C7">
        <w:rPr>
          <w:rFonts w:ascii="Arial" w:hAnsi="Arial" w:cs="Arial"/>
          <w:b/>
          <w:sz w:val="20"/>
          <w:lang w:val="es-ES_tradnl"/>
        </w:rPr>
        <w:t>.</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De nuestra consideración,</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r w:rsidRPr="008D19C7">
        <w:rPr>
          <w:rFonts w:ascii="Arial" w:hAnsi="Arial" w:cs="Arial"/>
          <w:sz w:val="20"/>
          <w:lang w:val="es-ES_tradnl"/>
        </w:rPr>
        <w:t>Por medio de la firma del presente formulario vengo en manifestar mi intención de adherirme al pacto de accionistas de “</w:t>
      </w:r>
      <w:r w:rsidR="00E66D1D" w:rsidRPr="008D19C7">
        <w:rPr>
          <w:rFonts w:ascii="Arial" w:hAnsi="Arial" w:cs="Arial"/>
          <w:bCs/>
          <w:sz w:val="20"/>
          <w:lang w:val="es-ES_tradnl"/>
        </w:rPr>
        <w:t>[__]</w:t>
      </w:r>
      <w:r w:rsidRPr="008D19C7">
        <w:rPr>
          <w:rFonts w:ascii="Arial" w:hAnsi="Arial" w:cs="Arial"/>
          <w:sz w:val="20"/>
          <w:lang w:val="es-ES_tradnl"/>
        </w:rPr>
        <w:t xml:space="preserve">”, suscrito con fecha </w:t>
      </w:r>
      <w:r w:rsidR="00E66D1D" w:rsidRPr="008D19C7">
        <w:rPr>
          <w:rFonts w:ascii="Arial" w:hAnsi="Arial" w:cs="Arial"/>
          <w:bCs/>
          <w:sz w:val="20"/>
          <w:lang w:val="es-ES_tradnl"/>
        </w:rPr>
        <w:t>[__]</w:t>
      </w:r>
      <w:r w:rsidRPr="008D19C7">
        <w:rPr>
          <w:rFonts w:ascii="Arial" w:hAnsi="Arial" w:cs="Arial"/>
          <w:sz w:val="20"/>
          <w:lang w:val="es-ES_tradnl"/>
        </w:rPr>
        <w:t xml:space="preserve">, cuyo contenido declaro conocer y aceptar en todas sus partes, adquiriendo así los derechos y contrayendo las obligaciones pertinentes tanto respecto de la Sociedad como de las otras Partes del </w:t>
      </w:r>
      <w:r w:rsidR="00E66D1D" w:rsidRPr="008D19C7">
        <w:rPr>
          <w:rFonts w:ascii="Arial" w:hAnsi="Arial" w:cs="Arial"/>
          <w:sz w:val="20"/>
          <w:lang w:val="es-ES_tradnl"/>
        </w:rPr>
        <w:t>P</w:t>
      </w:r>
      <w:r w:rsidRPr="008D19C7">
        <w:rPr>
          <w:rFonts w:ascii="Arial" w:hAnsi="Arial" w:cs="Arial"/>
          <w:sz w:val="20"/>
          <w:lang w:val="es-ES_tradnl"/>
        </w:rPr>
        <w:t xml:space="preserve">acto. </w:t>
      </w: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p>
    <w:p w:rsidR="00B40FE3" w:rsidRPr="008D19C7" w:rsidRDefault="00B40FE3" w:rsidP="00D963E6">
      <w:pPr>
        <w:jc w:val="both"/>
        <w:rPr>
          <w:rFonts w:ascii="Arial" w:hAnsi="Arial" w:cs="Arial"/>
          <w:sz w:val="20"/>
          <w:lang w:val="es-ES_tradnl"/>
        </w:rPr>
      </w:pPr>
    </w:p>
    <w:p w:rsidR="00B40FE3" w:rsidRPr="008D19C7" w:rsidRDefault="00B40FE3" w:rsidP="00D963E6">
      <w:pPr>
        <w:jc w:val="center"/>
        <w:rPr>
          <w:rFonts w:ascii="Arial" w:hAnsi="Arial" w:cs="Arial"/>
          <w:sz w:val="20"/>
          <w:lang w:val="es-ES_tradnl"/>
        </w:rPr>
      </w:pPr>
    </w:p>
    <w:p w:rsidR="00B40FE3" w:rsidRPr="008D19C7" w:rsidRDefault="00B40FE3" w:rsidP="00D963E6">
      <w:pPr>
        <w:ind w:right="51"/>
        <w:jc w:val="center"/>
        <w:rPr>
          <w:rFonts w:ascii="Arial" w:hAnsi="Arial" w:cs="Arial"/>
          <w:sz w:val="20"/>
          <w:lang w:val="es-ES_tradnl"/>
        </w:rPr>
      </w:pPr>
      <w:r w:rsidRPr="008D19C7">
        <w:rPr>
          <w:rFonts w:ascii="Arial" w:hAnsi="Arial" w:cs="Arial"/>
          <w:sz w:val="20"/>
          <w:lang w:val="es-ES_tradnl"/>
        </w:rPr>
        <w:t>______________________________</w:t>
      </w:r>
    </w:p>
    <w:p w:rsidR="00B40FE3" w:rsidRPr="008D19C7" w:rsidRDefault="00B40FE3" w:rsidP="00D963E6">
      <w:pPr>
        <w:ind w:right="51"/>
        <w:jc w:val="center"/>
        <w:rPr>
          <w:rFonts w:ascii="Arial" w:hAnsi="Arial" w:cs="Arial"/>
          <w:sz w:val="20"/>
          <w:lang w:val="es-ES_tradnl"/>
        </w:rPr>
      </w:pPr>
      <w:r w:rsidRPr="008D19C7">
        <w:rPr>
          <w:rFonts w:ascii="Arial" w:hAnsi="Arial" w:cs="Arial"/>
          <w:sz w:val="20"/>
          <w:lang w:val="es-ES_tradnl"/>
        </w:rPr>
        <w:t>[__]</w:t>
      </w:r>
    </w:p>
    <w:p w:rsidR="00B40FE3" w:rsidRPr="008D19C7" w:rsidRDefault="00B40FE3" w:rsidP="00D963E6">
      <w:pPr>
        <w:ind w:left="72" w:right="51"/>
        <w:rPr>
          <w:rFonts w:ascii="Arial" w:hAnsi="Arial" w:cs="Arial"/>
          <w:b/>
          <w:sz w:val="20"/>
          <w:lang w:val="es-ES_tradnl"/>
        </w:rPr>
      </w:pPr>
    </w:p>
    <w:p w:rsidR="00B40FE3" w:rsidRPr="008D19C7" w:rsidRDefault="00B40FE3" w:rsidP="00D963E6">
      <w:pPr>
        <w:ind w:left="72" w:right="51"/>
        <w:rPr>
          <w:rFonts w:ascii="Arial" w:hAnsi="Arial" w:cs="Arial"/>
          <w:sz w:val="20"/>
          <w:lang w:val="es-ES_tradnl"/>
        </w:rPr>
      </w:pPr>
    </w:p>
    <w:p w:rsidR="00B40FE3" w:rsidRPr="008D19C7" w:rsidRDefault="00B40FE3" w:rsidP="00D963E6">
      <w:pPr>
        <w:ind w:left="72" w:right="51"/>
        <w:rPr>
          <w:rFonts w:ascii="Arial" w:hAnsi="Arial" w:cs="Arial"/>
          <w:sz w:val="20"/>
          <w:lang w:val="es-ES_tradnl"/>
        </w:rPr>
      </w:pPr>
      <w:r w:rsidRPr="008D19C7">
        <w:rPr>
          <w:rFonts w:ascii="Arial" w:hAnsi="Arial" w:cs="Arial"/>
          <w:sz w:val="20"/>
          <w:lang w:val="es-ES_tradnl"/>
        </w:rPr>
        <w:t>RUT N°</w:t>
      </w:r>
      <w:r w:rsidRPr="008D19C7">
        <w:rPr>
          <w:rFonts w:ascii="Arial" w:hAnsi="Arial" w:cs="Arial"/>
          <w:sz w:val="20"/>
          <w:lang w:val="es-ES_tradnl"/>
        </w:rPr>
        <w:tab/>
        <w:t xml:space="preserve">: </w:t>
      </w:r>
    </w:p>
    <w:p w:rsidR="00B40FE3" w:rsidRPr="008D19C7" w:rsidRDefault="00B40FE3" w:rsidP="00D963E6">
      <w:pPr>
        <w:ind w:left="72" w:right="51"/>
        <w:rPr>
          <w:rFonts w:ascii="Arial" w:hAnsi="Arial" w:cs="Arial"/>
          <w:sz w:val="20"/>
          <w:lang w:val="es-ES_tradnl"/>
        </w:rPr>
      </w:pPr>
      <w:r w:rsidRPr="008D19C7">
        <w:rPr>
          <w:rFonts w:ascii="Arial" w:hAnsi="Arial" w:cs="Arial"/>
          <w:sz w:val="20"/>
          <w:lang w:val="es-ES_tradnl"/>
        </w:rPr>
        <w:t>Profesión</w:t>
      </w:r>
      <w:r w:rsidRPr="008D19C7">
        <w:rPr>
          <w:rFonts w:ascii="Arial" w:hAnsi="Arial" w:cs="Arial"/>
          <w:sz w:val="20"/>
          <w:lang w:val="es-ES_tradnl"/>
        </w:rPr>
        <w:tab/>
        <w:t>:</w:t>
      </w:r>
    </w:p>
    <w:p w:rsidR="00B40FE3" w:rsidRPr="008D19C7" w:rsidRDefault="00B40FE3" w:rsidP="00D963E6">
      <w:pPr>
        <w:ind w:left="72" w:right="51"/>
        <w:rPr>
          <w:rFonts w:ascii="Arial" w:hAnsi="Arial" w:cs="Arial"/>
          <w:sz w:val="20"/>
          <w:lang w:val="es-ES_tradnl"/>
        </w:rPr>
      </w:pPr>
      <w:r w:rsidRPr="008D19C7">
        <w:rPr>
          <w:rFonts w:ascii="Arial" w:hAnsi="Arial" w:cs="Arial"/>
          <w:sz w:val="20"/>
          <w:lang w:val="es-ES_tradnl"/>
        </w:rPr>
        <w:t>Nacionalidad</w:t>
      </w:r>
      <w:r w:rsidRPr="008D19C7">
        <w:rPr>
          <w:rFonts w:ascii="Arial" w:hAnsi="Arial" w:cs="Arial"/>
          <w:sz w:val="20"/>
          <w:lang w:val="es-ES_tradnl"/>
        </w:rPr>
        <w:tab/>
        <w:t xml:space="preserve">: </w:t>
      </w:r>
    </w:p>
    <w:p w:rsidR="00B40FE3" w:rsidRPr="008D19C7" w:rsidRDefault="00B40FE3" w:rsidP="00D963E6">
      <w:pPr>
        <w:ind w:left="72" w:right="51"/>
        <w:rPr>
          <w:rFonts w:ascii="Arial" w:hAnsi="Arial" w:cs="Arial"/>
          <w:sz w:val="20"/>
          <w:lang w:val="es-ES_tradnl"/>
        </w:rPr>
      </w:pPr>
      <w:r w:rsidRPr="008D19C7">
        <w:rPr>
          <w:rFonts w:ascii="Arial" w:hAnsi="Arial" w:cs="Arial"/>
          <w:sz w:val="20"/>
          <w:lang w:val="es-ES_tradnl"/>
        </w:rPr>
        <w:t>Estado Civil</w:t>
      </w:r>
      <w:r w:rsidRPr="008D19C7">
        <w:rPr>
          <w:rFonts w:ascii="Arial" w:hAnsi="Arial" w:cs="Arial"/>
          <w:sz w:val="20"/>
          <w:lang w:val="es-ES_tradnl"/>
        </w:rPr>
        <w:tab/>
        <w:t xml:space="preserve">: </w:t>
      </w:r>
    </w:p>
    <w:p w:rsidR="00B40FE3" w:rsidRPr="008D19C7" w:rsidRDefault="00B40FE3" w:rsidP="00D963E6">
      <w:pPr>
        <w:ind w:left="72" w:right="51"/>
        <w:rPr>
          <w:rFonts w:ascii="Arial" w:hAnsi="Arial" w:cs="Arial"/>
          <w:sz w:val="20"/>
          <w:lang w:val="es-ES_tradnl"/>
        </w:rPr>
      </w:pPr>
      <w:r w:rsidRPr="008D19C7">
        <w:rPr>
          <w:rFonts w:ascii="Arial" w:hAnsi="Arial" w:cs="Arial"/>
          <w:sz w:val="20"/>
          <w:lang w:val="es-ES_tradnl"/>
        </w:rPr>
        <w:t>Domicilio</w:t>
      </w:r>
      <w:r w:rsidRPr="008D19C7">
        <w:rPr>
          <w:rFonts w:ascii="Arial" w:hAnsi="Arial" w:cs="Arial"/>
          <w:sz w:val="20"/>
          <w:lang w:val="es-ES_tradnl"/>
        </w:rPr>
        <w:tab/>
        <w:t xml:space="preserve">: </w:t>
      </w:r>
    </w:p>
    <w:p w:rsidR="00B40FE3" w:rsidRPr="008D19C7" w:rsidRDefault="00B40FE3" w:rsidP="00D963E6">
      <w:pPr>
        <w:ind w:left="72" w:right="51"/>
        <w:rPr>
          <w:rFonts w:ascii="Arial" w:hAnsi="Arial" w:cs="Arial"/>
          <w:sz w:val="20"/>
          <w:lang w:val="es-ES_tradnl"/>
        </w:rPr>
      </w:pPr>
      <w:r w:rsidRPr="008D19C7">
        <w:rPr>
          <w:rFonts w:ascii="Arial" w:hAnsi="Arial" w:cs="Arial"/>
          <w:sz w:val="20"/>
          <w:lang w:val="es-ES_tradnl"/>
        </w:rPr>
        <w:t>Comuna</w:t>
      </w:r>
      <w:r w:rsidRPr="008D19C7">
        <w:rPr>
          <w:rFonts w:ascii="Arial" w:hAnsi="Arial" w:cs="Arial"/>
          <w:sz w:val="20"/>
          <w:lang w:val="es-ES_tradnl"/>
        </w:rPr>
        <w:tab/>
        <w:t xml:space="preserve">: </w:t>
      </w:r>
    </w:p>
    <w:p w:rsidR="00B40FE3" w:rsidRPr="008D19C7" w:rsidRDefault="00B40FE3" w:rsidP="00D963E6">
      <w:pPr>
        <w:ind w:left="72" w:right="51"/>
        <w:rPr>
          <w:rFonts w:ascii="Arial" w:hAnsi="Arial" w:cs="Arial"/>
          <w:sz w:val="20"/>
          <w:lang w:val="es-ES_tradnl"/>
        </w:rPr>
      </w:pPr>
      <w:r w:rsidRPr="008D19C7">
        <w:rPr>
          <w:rFonts w:ascii="Arial" w:hAnsi="Arial" w:cs="Arial"/>
          <w:sz w:val="20"/>
          <w:lang w:val="es-ES_tradnl"/>
        </w:rPr>
        <w:t>Ciudad</w:t>
      </w:r>
      <w:r w:rsidRPr="008D19C7">
        <w:rPr>
          <w:rFonts w:ascii="Arial" w:hAnsi="Arial" w:cs="Arial"/>
          <w:sz w:val="20"/>
          <w:lang w:val="es-ES_tradnl"/>
        </w:rPr>
        <w:tab/>
        <w:t xml:space="preserve">: </w:t>
      </w:r>
    </w:p>
    <w:p w:rsidR="00B40FE3" w:rsidRPr="008D19C7" w:rsidRDefault="00B40FE3" w:rsidP="00D963E6">
      <w:pPr>
        <w:ind w:left="72" w:right="51"/>
        <w:rPr>
          <w:rFonts w:ascii="Arial" w:hAnsi="Arial" w:cs="Arial"/>
          <w:sz w:val="20"/>
          <w:lang w:val="es-ES_tradnl"/>
        </w:rPr>
      </w:pPr>
      <w:r w:rsidRPr="008D19C7">
        <w:rPr>
          <w:rFonts w:ascii="Arial" w:hAnsi="Arial" w:cs="Arial"/>
          <w:sz w:val="20"/>
          <w:lang w:val="es-ES_tradnl"/>
        </w:rPr>
        <w:t>Teléfono</w:t>
      </w:r>
      <w:r w:rsidRPr="008D19C7">
        <w:rPr>
          <w:rFonts w:ascii="Arial" w:hAnsi="Arial" w:cs="Arial"/>
          <w:sz w:val="20"/>
          <w:lang w:val="es-ES_tradnl"/>
        </w:rPr>
        <w:tab/>
        <w:t>:</w:t>
      </w:r>
    </w:p>
    <w:p w:rsidR="00B40FE3" w:rsidRPr="008D19C7" w:rsidRDefault="00B40FE3" w:rsidP="00D963E6">
      <w:pPr>
        <w:ind w:left="72" w:right="51"/>
        <w:rPr>
          <w:rFonts w:ascii="Arial" w:hAnsi="Arial" w:cs="Arial"/>
          <w:sz w:val="20"/>
          <w:lang w:val="es-ES_tradnl"/>
        </w:rPr>
      </w:pPr>
    </w:p>
    <w:p w:rsidR="00B40FE3" w:rsidRPr="008D19C7" w:rsidRDefault="00B40FE3" w:rsidP="00D963E6">
      <w:pPr>
        <w:jc w:val="both"/>
        <w:rPr>
          <w:rFonts w:ascii="Arial" w:hAnsi="Arial" w:cs="Arial"/>
          <w:sz w:val="20"/>
          <w:lang w:val="es-ES_tradnl"/>
        </w:rPr>
      </w:pPr>
    </w:p>
    <w:p w:rsidR="00B40FE3" w:rsidRPr="008D19C7" w:rsidRDefault="00B40FE3" w:rsidP="00D963E6">
      <w:pPr>
        <w:spacing w:line="360" w:lineRule="auto"/>
        <w:jc w:val="center"/>
        <w:rPr>
          <w:rFonts w:ascii="Arial" w:hAnsi="Arial" w:cs="Arial"/>
          <w:b/>
          <w:sz w:val="20"/>
          <w:u w:val="single"/>
          <w:lang w:val="es-ES_tradnl"/>
        </w:rPr>
      </w:pPr>
    </w:p>
    <w:p w:rsidR="00B40FE3" w:rsidRPr="008D19C7" w:rsidRDefault="00B40FE3" w:rsidP="00D963E6">
      <w:pPr>
        <w:spacing w:line="360" w:lineRule="auto"/>
        <w:jc w:val="center"/>
        <w:rPr>
          <w:rFonts w:ascii="Arial" w:hAnsi="Arial" w:cs="Arial"/>
          <w:b/>
          <w:sz w:val="20"/>
          <w:u w:val="single"/>
          <w:lang w:val="es-ES_tradnl"/>
        </w:rPr>
      </w:pPr>
    </w:p>
    <w:p w:rsidR="00B40FE3" w:rsidRPr="008D19C7" w:rsidRDefault="00B40FE3" w:rsidP="00D963E6">
      <w:pPr>
        <w:spacing w:line="360" w:lineRule="auto"/>
        <w:jc w:val="center"/>
        <w:rPr>
          <w:rFonts w:ascii="Arial" w:hAnsi="Arial" w:cs="Arial"/>
          <w:b/>
          <w:sz w:val="20"/>
          <w:u w:val="single"/>
          <w:lang w:val="es-ES_tradnl"/>
        </w:rPr>
      </w:pPr>
    </w:p>
    <w:p w:rsidR="00B40FE3" w:rsidRPr="008D19C7" w:rsidRDefault="00B40FE3" w:rsidP="00D963E6">
      <w:pPr>
        <w:spacing w:line="360" w:lineRule="auto"/>
        <w:jc w:val="center"/>
        <w:rPr>
          <w:rFonts w:ascii="Arial" w:hAnsi="Arial" w:cs="Arial"/>
          <w:b/>
          <w:sz w:val="20"/>
          <w:u w:val="single"/>
          <w:lang w:val="es-ES_tradnl"/>
        </w:rPr>
      </w:pPr>
    </w:p>
    <w:p w:rsidR="00B40FE3" w:rsidRPr="008D19C7" w:rsidRDefault="00B40FE3" w:rsidP="00D963E6">
      <w:pPr>
        <w:spacing w:line="360" w:lineRule="auto"/>
        <w:jc w:val="center"/>
        <w:rPr>
          <w:rFonts w:ascii="Arial" w:hAnsi="Arial" w:cs="Arial"/>
          <w:b/>
          <w:sz w:val="20"/>
          <w:u w:val="single"/>
          <w:lang w:val="es-ES_tradnl"/>
        </w:rPr>
      </w:pPr>
    </w:p>
    <w:p w:rsidR="00B40FE3" w:rsidRPr="008D19C7" w:rsidRDefault="005523F2" w:rsidP="00D963E6">
      <w:pPr>
        <w:spacing w:line="360" w:lineRule="auto"/>
        <w:jc w:val="center"/>
        <w:rPr>
          <w:rFonts w:ascii="Arial" w:hAnsi="Arial" w:cs="Arial"/>
          <w:b/>
          <w:sz w:val="20"/>
          <w:u w:val="single"/>
          <w:lang w:val="es-ES_tradnl"/>
        </w:rPr>
      </w:pPr>
      <w:r w:rsidRPr="008D19C7">
        <w:rPr>
          <w:rFonts w:ascii="Arial" w:hAnsi="Arial" w:cs="Arial"/>
          <w:b/>
          <w:sz w:val="20"/>
          <w:u w:val="single"/>
          <w:lang w:val="es-ES_tradnl"/>
        </w:rPr>
        <w:br w:type="page"/>
      </w:r>
      <w:r w:rsidR="00D963E6" w:rsidRPr="008D19C7">
        <w:rPr>
          <w:rFonts w:ascii="Arial" w:hAnsi="Arial" w:cs="Arial"/>
          <w:b/>
          <w:sz w:val="20"/>
          <w:u w:val="single"/>
          <w:lang w:val="es-ES_tradnl"/>
        </w:rPr>
        <w:lastRenderedPageBreak/>
        <w:t>ANEXO 4</w:t>
      </w:r>
    </w:p>
    <w:p w:rsidR="00D963E6" w:rsidRPr="008D19C7" w:rsidRDefault="00D963E6" w:rsidP="00D963E6">
      <w:pPr>
        <w:spacing w:line="360" w:lineRule="auto"/>
        <w:jc w:val="center"/>
        <w:rPr>
          <w:rFonts w:ascii="Arial" w:hAnsi="Arial" w:cs="Arial"/>
          <w:b/>
          <w:sz w:val="20"/>
          <w:u w:val="single"/>
          <w:lang w:val="es-ES_tradnl"/>
        </w:rPr>
      </w:pPr>
      <w:r w:rsidRPr="008D19C7">
        <w:rPr>
          <w:rFonts w:ascii="Arial" w:hAnsi="Arial" w:cs="Arial"/>
          <w:b/>
          <w:sz w:val="20"/>
          <w:u w:val="single"/>
          <w:lang w:val="es-ES_tradnl"/>
        </w:rPr>
        <w:t>MATERIAS FUNDAMENTALES</w:t>
      </w:r>
    </w:p>
    <w:p w:rsidR="00D963E6" w:rsidRPr="008D19C7" w:rsidRDefault="00D963E6" w:rsidP="00D963E6">
      <w:pPr>
        <w:pStyle w:val="Textoindependiente"/>
        <w:widowControl w:val="0"/>
        <w:spacing w:after="0"/>
        <w:rPr>
          <w:rFonts w:ascii="Arial" w:hAnsi="Arial" w:cs="Arial"/>
          <w:sz w:val="20"/>
          <w:lang w:val="es-ES_tradnl"/>
        </w:rPr>
      </w:pPr>
      <w:r w:rsidRPr="008D19C7">
        <w:rPr>
          <w:rFonts w:ascii="Arial" w:hAnsi="Arial" w:cs="Arial"/>
          <w:sz w:val="20"/>
          <w:lang w:val="es-ES_tradnl"/>
        </w:rPr>
        <w:t>Sin perjuicio de lo señalado precedentemente, mientras las Acciones Preferentes Serie A representen un porcentaje sobre la propiedad igual o mayor [</w:t>
      </w:r>
      <w:r w:rsidRPr="008D19C7">
        <w:rPr>
          <w:rFonts w:ascii="Arial" w:hAnsi="Arial" w:cs="Arial"/>
          <w:i/>
          <w:sz w:val="20"/>
          <w:lang w:val="es-ES_tradnl"/>
        </w:rPr>
        <w:t>Participación Mínima a acordar</w:t>
      </w:r>
      <w:r w:rsidRPr="008D19C7">
        <w:rPr>
          <w:rFonts w:ascii="Arial" w:hAnsi="Arial" w:cs="Arial"/>
          <w:sz w:val="20"/>
          <w:lang w:val="es-ES_tradnl"/>
        </w:rPr>
        <w:t>], respecto del capital social, se requerirá la aprobación del Directorio, que deberá contar con al menos el voto conforme del director elegido por las Acciones Preferentes Serie A (si corresponde a una materia de Directorio) o bien de la mayoría de las Acciones Preferentes</w:t>
      </w:r>
      <w:r w:rsidR="00D87309" w:rsidRPr="008D19C7">
        <w:rPr>
          <w:rFonts w:ascii="Arial" w:hAnsi="Arial" w:cs="Arial"/>
          <w:sz w:val="20"/>
          <w:lang w:val="es-ES_tradnl"/>
        </w:rPr>
        <w:t xml:space="preserve"> </w:t>
      </w:r>
      <w:r w:rsidRPr="008D19C7">
        <w:rPr>
          <w:rFonts w:ascii="Arial" w:hAnsi="Arial" w:cs="Arial"/>
          <w:sz w:val="20"/>
          <w:lang w:val="es-ES_tradnl"/>
        </w:rPr>
        <w:t>Serie A (si corresponde a una materia de Junta de Accionistas), para tomar los siguientes acuerdos:</w:t>
      </w:r>
    </w:p>
    <w:p w:rsidR="00D963E6" w:rsidRPr="008D19C7" w:rsidRDefault="00D963E6" w:rsidP="00D963E6">
      <w:pPr>
        <w:pStyle w:val="Textoindependiente"/>
        <w:widowControl w:val="0"/>
        <w:spacing w:after="0"/>
        <w:ind w:left="720"/>
        <w:rPr>
          <w:rFonts w:ascii="Arial" w:hAnsi="Arial" w:cs="Arial"/>
          <w:sz w:val="20"/>
          <w:lang w:val="es-ES_tradnl"/>
        </w:rPr>
      </w:pP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Efectuar cualquier clase de préstamo o financiamiento, o comprar o adquirir derechos de cualquier naturaleza sobre cualquier tipo de instrumento financiero, de una sociedad o entidad legal que no sea un filial de la que se tenga la totalidad de las acciones o derechos sociales.</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 xml:space="preserve">Efectuar cualquier distribución de utilidades por sobre el </w:t>
      </w:r>
      <w:r w:rsidR="00B907C3" w:rsidRPr="008D19C7">
        <w:rPr>
          <w:rFonts w:ascii="Arial" w:hAnsi="Arial" w:cs="Arial"/>
          <w:sz w:val="20"/>
          <w:lang w:val="es-ES_tradnl"/>
        </w:rPr>
        <w:t>[</w:t>
      </w:r>
      <w:r w:rsidRPr="008D19C7">
        <w:rPr>
          <w:rFonts w:ascii="Arial" w:hAnsi="Arial" w:cs="Arial"/>
          <w:sz w:val="20"/>
          <w:lang w:val="es-ES_tradnl"/>
        </w:rPr>
        <w:t>30</w:t>
      </w:r>
      <w:r w:rsidR="00B907C3" w:rsidRPr="008D19C7">
        <w:rPr>
          <w:rFonts w:ascii="Arial" w:hAnsi="Arial" w:cs="Arial"/>
          <w:sz w:val="20"/>
          <w:lang w:val="es-ES_tradnl"/>
        </w:rPr>
        <w:t>]</w:t>
      </w:r>
      <w:r w:rsidRPr="008D19C7">
        <w:rPr>
          <w:rFonts w:ascii="Arial" w:hAnsi="Arial" w:cs="Arial"/>
          <w:sz w:val="20"/>
          <w:lang w:val="es-ES_tradnl"/>
        </w:rPr>
        <w:t>% de las utilidades que establece la LSA.</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Efectuar cualquier clase de préstamo o financiamiento a personas naturales, incluyendo empleados o directores de la Sociedad, con la excepción de aquellos que se realizan en el curso ordinario del negocio, o contemplados bajo los términos de un plan de incentivo para trabajadores previamente aprobado por el Directorio.</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Garantizar cualquier obligación, excepto aquellas garantías que sea necesario otorgar para obtener capital de trabajo de la Sociedad y en la medida que se trate de obligaciones contraídas en el curso ordinario de los negocios sociales.</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La realización de cualquier clase de inversión inconsistente con la política de inversión aprobada por el Directorio, siempre y cuando exista dicha política de inversión.</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Asumir o contratar obligaciones superiores a $</w:t>
      </w:r>
      <w:r w:rsidR="00B907C3" w:rsidRPr="008D19C7">
        <w:rPr>
          <w:rFonts w:ascii="Arial" w:hAnsi="Arial" w:cs="Arial"/>
          <w:sz w:val="20"/>
          <w:lang w:val="es-ES_tradnl"/>
        </w:rPr>
        <w:t>[</w:t>
      </w:r>
      <w:r w:rsidRPr="008D19C7">
        <w:rPr>
          <w:rFonts w:ascii="Arial" w:hAnsi="Arial" w:cs="Arial"/>
          <w:sz w:val="20"/>
          <w:lang w:val="es-ES_tradnl"/>
        </w:rPr>
        <w:t>xxxxxxx</w:t>
      </w:r>
      <w:r w:rsidR="00B907C3" w:rsidRPr="008D19C7">
        <w:rPr>
          <w:rFonts w:ascii="Arial" w:hAnsi="Arial" w:cs="Arial"/>
          <w:sz w:val="20"/>
          <w:lang w:val="es-ES_tradnl"/>
        </w:rPr>
        <w:t>]</w:t>
      </w:r>
      <w:r w:rsidRPr="008D19C7">
        <w:rPr>
          <w:rFonts w:ascii="Arial" w:hAnsi="Arial" w:cs="Arial"/>
          <w:sz w:val="20"/>
          <w:lang w:val="es-ES_tradnl"/>
        </w:rPr>
        <w:t>, que no hayan sido previamente aprobadas en el Presupuesto Anual, exceptuando aquellas obligaciones que correspondan a capital de trabajo necesario para el curso ordinario del negocio.</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La realización por parte de la Sociedad de transacciones con Personas Relacionadas, con la excepción de aquellas que estén dentro del giro ordinario del negocio y se realicen bajo términos justos y de mercado que hayan sido previamente aprobados por la mayoría del Directorio.</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Contratar o despedir a los Ejecutivos Principales de la Sociedad, así como modificar su compensación actual, incluyendo el otorgamiento de opciones sobre acciones y otros incentivos.</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Modificar o poner término a la principal línea de negocios de la Sociedad.</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Vender o prometer vender, ceder o dar en usufructo, licenciar, o gravar de cualquier forma la tecnología relevante o la propiedad intelectual de la Sociedad que no sea parte del giro ordinario del negocio.</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 xml:space="preserve">Disolver, fusionar, dividir o realizar cualquier otro evento que sea considerado como una liquidación o venta de la Sociedad. Sin perjuicio de lo anterior, si se produjera alguna de las situaciones mencionadas anteriormente, y la valoración de la Sociedad en dichos eventos excediera una valorización de USD </w:t>
      </w:r>
      <w:r w:rsidR="00B907C3" w:rsidRPr="008D19C7">
        <w:rPr>
          <w:rFonts w:ascii="Arial" w:hAnsi="Arial" w:cs="Arial"/>
          <w:sz w:val="20"/>
          <w:lang w:val="es-ES_tradnl"/>
        </w:rPr>
        <w:t>[</w:t>
      </w:r>
      <w:r w:rsidRPr="008D19C7">
        <w:rPr>
          <w:rFonts w:ascii="Arial" w:hAnsi="Arial" w:cs="Arial"/>
          <w:sz w:val="20"/>
          <w:lang w:val="es-ES_tradnl"/>
        </w:rPr>
        <w:t>XXXXXXX</w:t>
      </w:r>
      <w:r w:rsidR="00B907C3" w:rsidRPr="008D19C7">
        <w:rPr>
          <w:rFonts w:ascii="Arial" w:hAnsi="Arial" w:cs="Arial"/>
          <w:sz w:val="20"/>
          <w:lang w:val="es-ES_tradnl"/>
        </w:rPr>
        <w:t>]</w:t>
      </w:r>
      <w:r w:rsidRPr="008D19C7">
        <w:rPr>
          <w:rFonts w:ascii="Arial" w:hAnsi="Arial" w:cs="Arial"/>
          <w:sz w:val="20"/>
          <w:lang w:val="es-ES_tradnl"/>
        </w:rPr>
        <w:t xml:space="preserve">, asegurando a los Inversionistas un retorno de </w:t>
      </w:r>
      <w:r w:rsidR="00B907C3" w:rsidRPr="008D19C7">
        <w:rPr>
          <w:rFonts w:ascii="Arial" w:hAnsi="Arial" w:cs="Arial"/>
          <w:sz w:val="20"/>
          <w:lang w:val="es-ES_tradnl"/>
        </w:rPr>
        <w:t>[</w:t>
      </w:r>
      <w:r w:rsidRPr="008D19C7">
        <w:rPr>
          <w:rFonts w:ascii="Arial" w:hAnsi="Arial" w:cs="Arial"/>
          <w:sz w:val="20"/>
          <w:lang w:val="es-ES_tradnl"/>
        </w:rPr>
        <w:t>X</w:t>
      </w:r>
      <w:r w:rsidR="00B907C3" w:rsidRPr="008D19C7">
        <w:rPr>
          <w:rFonts w:ascii="Arial" w:hAnsi="Arial" w:cs="Arial"/>
          <w:sz w:val="20"/>
          <w:lang w:val="es-ES_tradnl"/>
        </w:rPr>
        <w:t>]</w:t>
      </w:r>
      <w:r w:rsidRPr="008D19C7">
        <w:rPr>
          <w:rFonts w:ascii="Arial" w:hAnsi="Arial" w:cs="Arial"/>
          <w:sz w:val="20"/>
          <w:lang w:val="es-ES_tradnl"/>
        </w:rPr>
        <w:t>, entonces no será necesario contar con la aprobación de las Acciones Preferentes.</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 xml:space="preserve">La creación y emisión de bonos u otros valores convertibles en acciones con preferencias superiores a las acciones de las Acciones Preferentes. </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Acordar Planes de Stock Options para empleados o asesores de la Sociedad. Sin perjuicio de lo anterior, no se requerirá el voto favorable de los INVERSIONISTAS, si dicho Plan de Stock Options no diluye su participación en la Sociedad.</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Aumentar o disminuir el número de miembros del directorio de la Sociedad.</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Modificar las preferencias de las Acciones Preferentes.</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Fusionar o dividir la Sociedad;</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La enajenación del 50% o más de los activos de la Sociedad;</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Disminuir el capital de la Sociedad; y</w:t>
      </w:r>
    </w:p>
    <w:p w:rsidR="00D963E6" w:rsidRPr="008D19C7" w:rsidRDefault="00D963E6" w:rsidP="00D963E6">
      <w:pPr>
        <w:pStyle w:val="Textoindependiente"/>
        <w:widowControl w:val="0"/>
        <w:numPr>
          <w:ilvl w:val="3"/>
          <w:numId w:val="35"/>
        </w:numPr>
        <w:spacing w:after="0"/>
        <w:ind w:left="851" w:firstLine="0"/>
        <w:rPr>
          <w:rFonts w:ascii="Arial" w:hAnsi="Arial" w:cs="Arial"/>
          <w:sz w:val="20"/>
          <w:lang w:val="es-ES_tradnl"/>
        </w:rPr>
      </w:pPr>
      <w:r w:rsidRPr="008D19C7">
        <w:rPr>
          <w:rFonts w:ascii="Arial" w:hAnsi="Arial" w:cs="Arial"/>
          <w:sz w:val="20"/>
          <w:lang w:val="es-ES_tradnl"/>
        </w:rPr>
        <w:t>Aumentar el Capital de la Sociedad.</w:t>
      </w:r>
    </w:p>
    <w:p w:rsidR="00D963E6" w:rsidRPr="008D19C7" w:rsidRDefault="00D963E6" w:rsidP="00D963E6">
      <w:pPr>
        <w:rPr>
          <w:rFonts w:ascii="Arial" w:hAnsi="Arial" w:cs="Arial"/>
          <w:sz w:val="20"/>
          <w:lang w:val="es-ES_tradnl"/>
        </w:rPr>
      </w:pPr>
    </w:p>
    <w:p w:rsidR="00D963E6" w:rsidRPr="008D19C7" w:rsidRDefault="00D963E6" w:rsidP="00D963E6">
      <w:pPr>
        <w:spacing w:line="360" w:lineRule="auto"/>
        <w:rPr>
          <w:rFonts w:ascii="Arial" w:hAnsi="Arial" w:cs="Arial"/>
          <w:b/>
          <w:sz w:val="20"/>
          <w:u w:val="single"/>
          <w:lang w:val="es-ES_tradnl"/>
        </w:rPr>
      </w:pPr>
    </w:p>
    <w:p w:rsidR="00137928" w:rsidRPr="008D19C7" w:rsidRDefault="00137928" w:rsidP="00D963E6">
      <w:pPr>
        <w:pStyle w:val="Ttulo"/>
        <w:spacing w:line="360" w:lineRule="auto"/>
        <w:rPr>
          <w:rFonts w:ascii="Arial" w:hAnsi="Arial" w:cs="Arial"/>
          <w:b w:val="0"/>
          <w:sz w:val="20"/>
          <w:u w:val="single"/>
          <w:lang w:val="es-ES_tradnl"/>
        </w:rPr>
      </w:pPr>
    </w:p>
    <w:p w:rsidR="00C431F3" w:rsidRPr="008D19C7" w:rsidRDefault="00C431F3" w:rsidP="00D963E6">
      <w:pPr>
        <w:rPr>
          <w:rFonts w:ascii="Arial" w:hAnsi="Arial" w:cs="Arial"/>
          <w:sz w:val="20"/>
          <w:lang w:val="es-ES_tradnl" w:eastAsia="es-ES_tradnl"/>
        </w:rPr>
      </w:pPr>
    </w:p>
    <w:sectPr w:rsidR="00C431F3" w:rsidRPr="008D19C7" w:rsidSect="005074A5">
      <w:pgSz w:w="12242" w:h="15842"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52" w:rsidRDefault="00301652">
      <w:r>
        <w:separator/>
      </w:r>
    </w:p>
  </w:endnote>
  <w:endnote w:type="continuationSeparator" w:id="0">
    <w:p w:rsidR="00301652" w:rsidRDefault="00301652">
      <w:r>
        <w:continuationSeparator/>
      </w:r>
    </w:p>
  </w:endnote>
  <w:endnote w:type="continuationNotice" w:id="1">
    <w:p w:rsidR="00301652" w:rsidRDefault="00301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8C1" w:rsidRDefault="007968C1" w:rsidP="004E4642">
    <w:pPr>
      <w:pStyle w:val="Piedepgina"/>
      <w:framePr w:wrap="around" w:vAnchor="text" w:hAnchor="margin" w:xAlign="right" w:y="1"/>
      <w:rPr>
        <w:rStyle w:val="Nmerodepgina"/>
      </w:rPr>
    </w:pPr>
    <w:r>
      <w:rPr>
        <w:rStyle w:val="Nmerodepgina"/>
      </w:rPr>
      <w:fldChar w:fldCharType="begin"/>
    </w:r>
    <w:r w:rsidR="00DA5322">
      <w:rPr>
        <w:rStyle w:val="Nmerodepgina"/>
      </w:rPr>
      <w:instrText>PAGE</w:instrText>
    </w:r>
    <w:r>
      <w:rPr>
        <w:rStyle w:val="Nmerodepgina"/>
      </w:rPr>
      <w:instrText xml:space="preserve">  </w:instrText>
    </w:r>
    <w:r>
      <w:rPr>
        <w:rStyle w:val="Nmerodepgina"/>
      </w:rPr>
      <w:fldChar w:fldCharType="end"/>
    </w:r>
  </w:p>
  <w:p w:rsidR="007968C1" w:rsidRDefault="007968C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8C1" w:rsidRPr="00B907C3" w:rsidRDefault="00B907C3" w:rsidP="00B907C3">
    <w:pPr>
      <w:pStyle w:val="Piedepgina"/>
      <w:rPr>
        <w:rFonts w:ascii="Arial" w:hAnsi="Arial" w:cs="Arial"/>
        <w:sz w:val="22"/>
        <w:szCs w:val="22"/>
      </w:rPr>
    </w:pPr>
    <w:r>
      <w:rPr>
        <w:rFonts w:ascii="Arial" w:hAnsi="Arial" w:cs="Arial"/>
        <w:sz w:val="22"/>
        <w:szCs w:val="22"/>
      </w:rPr>
      <w:tab/>
    </w:r>
    <w:r w:rsidR="007968C1" w:rsidRPr="00B907C3">
      <w:rPr>
        <w:rFonts w:ascii="Arial" w:hAnsi="Arial" w:cs="Arial"/>
        <w:sz w:val="22"/>
        <w:szCs w:val="22"/>
      </w:rPr>
      <w:fldChar w:fldCharType="begin"/>
    </w:r>
    <w:r w:rsidR="00DA5322" w:rsidRPr="00B907C3">
      <w:rPr>
        <w:rFonts w:ascii="Arial" w:hAnsi="Arial" w:cs="Arial"/>
        <w:sz w:val="22"/>
        <w:szCs w:val="22"/>
      </w:rPr>
      <w:instrText>PAGE</w:instrText>
    </w:r>
    <w:r w:rsidR="007968C1" w:rsidRPr="00B907C3">
      <w:rPr>
        <w:rFonts w:ascii="Arial" w:hAnsi="Arial" w:cs="Arial"/>
        <w:sz w:val="22"/>
        <w:szCs w:val="22"/>
      </w:rPr>
      <w:instrText xml:space="preserve">   \* MERGEFORMAT</w:instrText>
    </w:r>
    <w:r w:rsidR="007968C1" w:rsidRPr="00B907C3">
      <w:rPr>
        <w:rFonts w:ascii="Arial" w:hAnsi="Arial" w:cs="Arial"/>
        <w:sz w:val="22"/>
        <w:szCs w:val="22"/>
      </w:rPr>
      <w:fldChar w:fldCharType="separate"/>
    </w:r>
    <w:r w:rsidR="00291116" w:rsidRPr="00291116">
      <w:rPr>
        <w:rFonts w:ascii="Arial" w:hAnsi="Arial" w:cs="Arial"/>
        <w:noProof/>
        <w:sz w:val="22"/>
        <w:szCs w:val="22"/>
        <w:lang w:val="es-ES"/>
      </w:rPr>
      <w:t>1</w:t>
    </w:r>
    <w:r w:rsidR="007968C1" w:rsidRPr="00B907C3">
      <w:rPr>
        <w:rFonts w:ascii="Arial" w:hAnsi="Arial" w:cs="Arial"/>
        <w:sz w:val="22"/>
        <w:szCs w:val="22"/>
      </w:rPr>
      <w:fldChar w:fldCharType="end"/>
    </w:r>
  </w:p>
  <w:p w:rsidR="007968C1" w:rsidRPr="00387BDF" w:rsidRDefault="007968C1" w:rsidP="002B5CB5">
    <w:pPr>
      <w:pStyle w:val="Piedepgina"/>
      <w:ind w:right="360"/>
      <w:rPr>
        <w:sz w:val="16"/>
        <w:szCs w:val="16"/>
        <w:lang w:val="es-C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8C1" w:rsidRPr="003B0E0B" w:rsidRDefault="007968C1" w:rsidP="003B0E0B">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52" w:rsidRDefault="00301652">
      <w:pPr>
        <w:rPr>
          <w:noProof/>
        </w:rPr>
      </w:pPr>
      <w:r>
        <w:rPr>
          <w:noProof/>
        </w:rPr>
        <w:separator/>
      </w:r>
    </w:p>
  </w:footnote>
  <w:footnote w:type="continuationSeparator" w:id="0">
    <w:p w:rsidR="00301652" w:rsidRDefault="00301652">
      <w:r>
        <w:continuationSeparator/>
      </w:r>
    </w:p>
  </w:footnote>
  <w:footnote w:type="continuationNotice" w:id="1">
    <w:p w:rsidR="00301652" w:rsidRDefault="00301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8C1" w:rsidRDefault="007968C1" w:rsidP="006A617C">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8C1" w:rsidRPr="00762925" w:rsidRDefault="007968C1" w:rsidP="00762925">
    <w:pPr>
      <w:pStyle w:val="Encabezado"/>
      <w:jc w:val="right"/>
      <w:rPr>
        <w:rFonts w:ascii="Times New Roman" w:hAnsi="Times New Roman"/>
        <w:sz w:val="20"/>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BE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B0"/>
    <w:multiLevelType w:val="multilevel"/>
    <w:tmpl w:val="1DD4D40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C5505"/>
    <w:multiLevelType w:val="hybridMultilevel"/>
    <w:tmpl w:val="1D4EA60A"/>
    <w:lvl w:ilvl="0" w:tplc="C878181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6F465A"/>
    <w:multiLevelType w:val="hybridMultilevel"/>
    <w:tmpl w:val="8F1EF0C4"/>
    <w:lvl w:ilvl="0" w:tplc="70A840FC">
      <w:start w:val="9"/>
      <w:numFmt w:val="lowerLetter"/>
      <w:lvlText w:val="%1."/>
      <w:lvlJc w:val="left"/>
      <w:pPr>
        <w:ind w:left="1071" w:hanging="360"/>
      </w:pPr>
      <w:rPr>
        <w:rFonts w:hint="default"/>
      </w:rPr>
    </w:lvl>
    <w:lvl w:ilvl="1" w:tplc="340A0019" w:tentative="1">
      <w:start w:val="1"/>
      <w:numFmt w:val="lowerLetter"/>
      <w:lvlText w:val="%2."/>
      <w:lvlJc w:val="left"/>
      <w:pPr>
        <w:ind w:left="1791" w:hanging="360"/>
      </w:pPr>
    </w:lvl>
    <w:lvl w:ilvl="2" w:tplc="340A001B" w:tentative="1">
      <w:start w:val="1"/>
      <w:numFmt w:val="lowerRoman"/>
      <w:lvlText w:val="%3."/>
      <w:lvlJc w:val="right"/>
      <w:pPr>
        <w:ind w:left="2511" w:hanging="180"/>
      </w:pPr>
    </w:lvl>
    <w:lvl w:ilvl="3" w:tplc="340A000F" w:tentative="1">
      <w:start w:val="1"/>
      <w:numFmt w:val="decimal"/>
      <w:lvlText w:val="%4."/>
      <w:lvlJc w:val="left"/>
      <w:pPr>
        <w:ind w:left="3231" w:hanging="360"/>
      </w:pPr>
    </w:lvl>
    <w:lvl w:ilvl="4" w:tplc="340A0019" w:tentative="1">
      <w:start w:val="1"/>
      <w:numFmt w:val="lowerLetter"/>
      <w:lvlText w:val="%5."/>
      <w:lvlJc w:val="left"/>
      <w:pPr>
        <w:ind w:left="3951" w:hanging="360"/>
      </w:pPr>
    </w:lvl>
    <w:lvl w:ilvl="5" w:tplc="340A001B" w:tentative="1">
      <w:start w:val="1"/>
      <w:numFmt w:val="lowerRoman"/>
      <w:lvlText w:val="%6."/>
      <w:lvlJc w:val="right"/>
      <w:pPr>
        <w:ind w:left="4671" w:hanging="180"/>
      </w:pPr>
    </w:lvl>
    <w:lvl w:ilvl="6" w:tplc="340A000F" w:tentative="1">
      <w:start w:val="1"/>
      <w:numFmt w:val="decimal"/>
      <w:lvlText w:val="%7."/>
      <w:lvlJc w:val="left"/>
      <w:pPr>
        <w:ind w:left="5391" w:hanging="360"/>
      </w:pPr>
    </w:lvl>
    <w:lvl w:ilvl="7" w:tplc="340A0019" w:tentative="1">
      <w:start w:val="1"/>
      <w:numFmt w:val="lowerLetter"/>
      <w:lvlText w:val="%8."/>
      <w:lvlJc w:val="left"/>
      <w:pPr>
        <w:ind w:left="6111" w:hanging="360"/>
      </w:pPr>
    </w:lvl>
    <w:lvl w:ilvl="8" w:tplc="340A001B" w:tentative="1">
      <w:start w:val="1"/>
      <w:numFmt w:val="lowerRoman"/>
      <w:lvlText w:val="%9."/>
      <w:lvlJc w:val="right"/>
      <w:pPr>
        <w:ind w:left="6831" w:hanging="180"/>
      </w:pPr>
    </w:lvl>
  </w:abstractNum>
  <w:abstractNum w:abstractNumId="4" w15:restartNumberingAfterBreak="0">
    <w:nsid w:val="08BF49D3"/>
    <w:multiLevelType w:val="hybridMultilevel"/>
    <w:tmpl w:val="2958996A"/>
    <w:lvl w:ilvl="0" w:tplc="F886E48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8DD484D"/>
    <w:multiLevelType w:val="hybridMultilevel"/>
    <w:tmpl w:val="A822C408"/>
    <w:lvl w:ilvl="0" w:tplc="0E8A41F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3553D6"/>
    <w:multiLevelType w:val="hybridMultilevel"/>
    <w:tmpl w:val="2D440C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BD5709"/>
    <w:multiLevelType w:val="multilevel"/>
    <w:tmpl w:val="6B7CFFE0"/>
    <w:lvl w:ilvl="0">
      <w:start w:val="1"/>
      <w:numFmt w:val="decimal"/>
      <w:pStyle w:val="ACTAEnum1"/>
      <w:lvlText w:val="%1."/>
      <w:lvlJc w:val="left"/>
      <w:pPr>
        <w:tabs>
          <w:tab w:val="num" w:pos="567"/>
        </w:tabs>
        <w:ind w:left="567" w:hanging="567"/>
      </w:pPr>
      <w:rPr>
        <w:b/>
      </w:rPr>
    </w:lvl>
    <w:lvl w:ilvl="1">
      <w:start w:val="1"/>
      <w:numFmt w:val="none"/>
      <w:pStyle w:val="ACTAEnum1B"/>
      <w:suff w:val="nothing"/>
      <w:lvlText w:val=""/>
      <w:lvlJc w:val="left"/>
      <w:pPr>
        <w:ind w:left="567" w:firstLine="0"/>
      </w:pPr>
    </w:lvl>
    <w:lvl w:ilvl="2">
      <w:start w:val="1"/>
      <w:numFmt w:val="lowerLetter"/>
      <w:pStyle w:val="ACTAEnum2"/>
      <w:lvlText w:val="%3)"/>
      <w:lvlJc w:val="left"/>
      <w:pPr>
        <w:tabs>
          <w:tab w:val="num" w:pos="1134"/>
        </w:tabs>
        <w:ind w:left="1134" w:hanging="567"/>
      </w:pPr>
    </w:lvl>
    <w:lvl w:ilvl="3">
      <w:start w:val="1"/>
      <w:numFmt w:val="none"/>
      <w:pStyle w:val="ACTAEnum2B"/>
      <w:suff w:val="nothing"/>
      <w:lvlText w:val=""/>
      <w:lvlJc w:val="left"/>
      <w:pPr>
        <w:ind w:left="1134" w:firstLine="0"/>
      </w:pPr>
    </w:lvl>
    <w:lvl w:ilvl="4">
      <w:start w:val="1"/>
      <w:numFmt w:val="decimal"/>
      <w:pStyle w:val="ACTAEnum3"/>
      <w:lvlText w:val="%3.%5."/>
      <w:lvlJc w:val="left"/>
      <w:pPr>
        <w:tabs>
          <w:tab w:val="num" w:pos="1985"/>
        </w:tabs>
        <w:ind w:left="1985" w:hanging="851"/>
      </w:pPr>
    </w:lvl>
    <w:lvl w:ilvl="5">
      <w:start w:val="1"/>
      <w:numFmt w:val="none"/>
      <w:pStyle w:val="ACTAEnum3B"/>
      <w:suff w:val="nothing"/>
      <w:lvlText w:val=""/>
      <w:lvlJc w:val="left"/>
      <w:pPr>
        <w:ind w:left="1985"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2635E9"/>
    <w:multiLevelType w:val="hybridMultilevel"/>
    <w:tmpl w:val="8C6EF6F2"/>
    <w:lvl w:ilvl="0" w:tplc="C7C217D4">
      <w:start w:val="1"/>
      <w:numFmt w:val="lowerLetter"/>
      <w:lvlText w:val="%1)"/>
      <w:lvlJc w:val="left"/>
      <w:pPr>
        <w:tabs>
          <w:tab w:val="num" w:pos="1065"/>
        </w:tabs>
        <w:ind w:left="106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3F95F9C"/>
    <w:multiLevelType w:val="multilevel"/>
    <w:tmpl w:val="30BE2E84"/>
    <w:lvl w:ilvl="0">
      <w:start w:val="1"/>
      <w:numFmt w:val="decimal"/>
      <w:suff w:val="space"/>
      <w:lvlText w:val="ARTICULO %1"/>
      <w:lvlJc w:val="left"/>
      <w:pPr>
        <w:ind w:left="0" w:firstLine="0"/>
      </w:pPr>
      <w:rPr>
        <w:rFonts w:ascii="Garamond" w:hAnsi="Garamond" w:hint="default"/>
        <w:b/>
        <w:i w:val="0"/>
        <w:sz w:val="24"/>
      </w:rPr>
    </w:lvl>
    <w:lvl w:ilvl="1">
      <w:start w:val="1"/>
      <w:numFmt w:val="decimal"/>
      <w:suff w:val="space"/>
      <w:lvlText w:val="Sección %1.%2"/>
      <w:lvlJc w:val="left"/>
      <w:pPr>
        <w:ind w:left="0" w:firstLine="0"/>
      </w:pPr>
      <w:rPr>
        <w:rFonts w:ascii="Garamond" w:hAnsi="Garamond" w:hint="default"/>
        <w:b/>
        <w:i w:val="0"/>
        <w:sz w:val="24"/>
      </w:rPr>
    </w:lvl>
    <w:lvl w:ilvl="2">
      <w:start w:val="1"/>
      <w:numFmt w:val="decimal"/>
      <w:suff w:val="space"/>
      <w:lvlText w:val="Sub-sección %1.%2.%3"/>
      <w:lvlJc w:val="left"/>
      <w:pPr>
        <w:ind w:left="0" w:firstLine="0"/>
      </w:pPr>
      <w:rPr>
        <w:rFonts w:ascii="Garamond" w:hAnsi="Garamond" w:hint="default"/>
        <w:b w:val="0"/>
        <w:i/>
        <w:sz w:val="24"/>
      </w:rPr>
    </w:lvl>
    <w:lvl w:ilvl="3">
      <w:start w:val="1"/>
      <w:numFmt w:val="upperLetter"/>
      <w:lvlRestart w:val="0"/>
      <w:pStyle w:val="Ttulo4"/>
      <w:suff w:val="nothing"/>
      <w:lvlText w:val="Cláusula %12.%2.2(%4)"/>
      <w:lvlJc w:val="left"/>
      <w:pPr>
        <w:ind w:left="-28" w:firstLine="170"/>
      </w:pPr>
      <w:rPr>
        <w:rFonts w:ascii="Garamond" w:hAnsi="Garamond" w:hint="default"/>
        <w:b w:val="0"/>
        <w:i/>
        <w:sz w:val="24"/>
      </w:rPr>
    </w:lvl>
    <w:lvl w:ilvl="4">
      <w:start w:val="1"/>
      <w:numFmt w:val="lowerLetter"/>
      <w:lvlText w:val="Sub-cláusula %1.%2.%3(%4)(%5)"/>
      <w:lvlJc w:val="left"/>
      <w:pPr>
        <w:tabs>
          <w:tab w:val="num" w:pos="3144"/>
        </w:tabs>
        <w:ind w:left="1008" w:hanging="384"/>
      </w:pPr>
      <w:rPr>
        <w:rFonts w:ascii="Garamond" w:hAnsi="Garamond"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C30FDF"/>
    <w:multiLevelType w:val="multilevel"/>
    <w:tmpl w:val="F44A403A"/>
    <w:lvl w:ilvl="0">
      <w:start w:val="1"/>
      <w:numFmt w:val="ordinalText"/>
      <w:lvlText w:val="%1."/>
      <w:lvlJc w:val="left"/>
      <w:pPr>
        <w:tabs>
          <w:tab w:val="num" w:pos="720"/>
        </w:tabs>
        <w:ind w:left="720" w:hanging="720"/>
      </w:pPr>
      <w:rPr>
        <w:rFonts w:hint="default"/>
        <w:b/>
        <w:i w:val="0"/>
        <w:caps/>
        <w:sz w:val="22"/>
        <w:szCs w:val="22"/>
        <w:u w:val="single"/>
      </w:rPr>
    </w:lvl>
    <w:lvl w:ilvl="1">
      <w:start w:val="1"/>
      <w:numFmt w:val="decimal"/>
      <w:isLgl/>
      <w:lvlText w:val="%1.%2"/>
      <w:lvlJc w:val="left"/>
      <w:pPr>
        <w:tabs>
          <w:tab w:val="num" w:pos="720"/>
        </w:tabs>
        <w:ind w:left="720" w:hanging="720"/>
      </w:pPr>
      <w:rPr>
        <w:rFonts w:ascii="Arial" w:hAnsi="Arial" w:hint="default"/>
        <w:b w:val="0"/>
        <w:i w:val="0"/>
        <w:sz w:val="22"/>
        <w:szCs w:val="22"/>
      </w:rPr>
    </w:lvl>
    <w:lvl w:ilvl="2">
      <w:start w:val="1"/>
      <w:numFmt w:val="decimal"/>
      <w:isLgl/>
      <w:lvlText w:val="%1.%2.%3"/>
      <w:lvlJc w:val="left"/>
      <w:pPr>
        <w:tabs>
          <w:tab w:val="num" w:pos="720"/>
        </w:tabs>
        <w:ind w:left="720" w:hanging="720"/>
      </w:pPr>
      <w:rPr>
        <w:rFonts w:hint="default"/>
        <w:b w:val="0"/>
        <w:i w:val="0"/>
        <w:sz w:val="22"/>
      </w:rPr>
    </w:lvl>
    <w:lvl w:ilvl="3">
      <w:start w:val="1"/>
      <w:numFmt w:val="lowerLetter"/>
      <w:lvlText w:val="(%4)"/>
      <w:lvlJc w:val="left"/>
      <w:pPr>
        <w:tabs>
          <w:tab w:val="num" w:pos="1417"/>
        </w:tabs>
        <w:ind w:left="1530" w:hanging="113"/>
      </w:pPr>
      <w:rPr>
        <w:rFonts w:hint="default"/>
        <w:b w:val="0"/>
        <w:i w:val="0"/>
        <w:color w:val="00000A"/>
        <w:sz w:val="22"/>
        <w:szCs w:val="22"/>
      </w:rPr>
    </w:lvl>
    <w:lvl w:ilvl="4">
      <w:start w:val="1"/>
      <w:numFmt w:val="lowerRoman"/>
      <w:lvlText w:val="(%5)"/>
      <w:lvlJc w:val="left"/>
      <w:pPr>
        <w:tabs>
          <w:tab w:val="num" w:pos="1080"/>
        </w:tabs>
        <w:ind w:left="2325" w:hanging="57"/>
      </w:pPr>
      <w:rPr>
        <w:rFonts w:hint="default"/>
        <w:b w:val="0"/>
        <w:i w:val="0"/>
        <w:sz w:val="22"/>
        <w:szCs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167405D9"/>
    <w:multiLevelType w:val="hybridMultilevel"/>
    <w:tmpl w:val="3B0E0D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8B59C8"/>
    <w:multiLevelType w:val="hybridMultilevel"/>
    <w:tmpl w:val="738082F2"/>
    <w:lvl w:ilvl="0" w:tplc="16CAA368">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3" w15:restartNumberingAfterBreak="0">
    <w:nsid w:val="20C72846"/>
    <w:multiLevelType w:val="hybridMultilevel"/>
    <w:tmpl w:val="50066B1C"/>
    <w:lvl w:ilvl="0" w:tplc="3372F8E0">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34F45E6"/>
    <w:multiLevelType w:val="hybridMultilevel"/>
    <w:tmpl w:val="3A1A61E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87D0474"/>
    <w:multiLevelType w:val="hybridMultilevel"/>
    <w:tmpl w:val="CD1088C8"/>
    <w:lvl w:ilvl="0" w:tplc="EF46D404">
      <w:start w:val="1"/>
      <w:numFmt w:val="decimal"/>
      <w:lvlText w:val="%1."/>
      <w:lvlJc w:val="left"/>
      <w:pPr>
        <w:tabs>
          <w:tab w:val="num" w:pos="567"/>
        </w:tabs>
        <w:ind w:left="567" w:hanging="567"/>
      </w:pPr>
      <w:rPr>
        <w:rFonts w:hint="default"/>
        <w:b w:val="0"/>
      </w:rPr>
    </w:lvl>
    <w:lvl w:ilvl="1" w:tplc="EFE6D5E2">
      <w:numFmt w:val="none"/>
      <w:lvlText w:val=""/>
      <w:lvlJc w:val="left"/>
      <w:pPr>
        <w:tabs>
          <w:tab w:val="num" w:pos="360"/>
        </w:tabs>
      </w:pPr>
    </w:lvl>
    <w:lvl w:ilvl="2" w:tplc="C6961390">
      <w:numFmt w:val="none"/>
      <w:lvlText w:val=""/>
      <w:lvlJc w:val="left"/>
      <w:pPr>
        <w:tabs>
          <w:tab w:val="num" w:pos="360"/>
        </w:tabs>
      </w:pPr>
    </w:lvl>
    <w:lvl w:ilvl="3" w:tplc="EDE891F8">
      <w:numFmt w:val="none"/>
      <w:lvlText w:val=""/>
      <w:lvlJc w:val="left"/>
      <w:pPr>
        <w:tabs>
          <w:tab w:val="num" w:pos="360"/>
        </w:tabs>
      </w:pPr>
    </w:lvl>
    <w:lvl w:ilvl="4" w:tplc="5A8E9502">
      <w:numFmt w:val="none"/>
      <w:lvlText w:val=""/>
      <w:lvlJc w:val="left"/>
      <w:pPr>
        <w:tabs>
          <w:tab w:val="num" w:pos="360"/>
        </w:tabs>
      </w:pPr>
    </w:lvl>
    <w:lvl w:ilvl="5" w:tplc="DF80EAF2">
      <w:numFmt w:val="none"/>
      <w:lvlText w:val=""/>
      <w:lvlJc w:val="left"/>
      <w:pPr>
        <w:tabs>
          <w:tab w:val="num" w:pos="360"/>
        </w:tabs>
      </w:pPr>
    </w:lvl>
    <w:lvl w:ilvl="6" w:tplc="EF8A13C8">
      <w:numFmt w:val="none"/>
      <w:lvlText w:val=""/>
      <w:lvlJc w:val="left"/>
      <w:pPr>
        <w:tabs>
          <w:tab w:val="num" w:pos="360"/>
        </w:tabs>
      </w:pPr>
    </w:lvl>
    <w:lvl w:ilvl="7" w:tplc="4E687DCE">
      <w:numFmt w:val="none"/>
      <w:lvlText w:val=""/>
      <w:lvlJc w:val="left"/>
      <w:pPr>
        <w:tabs>
          <w:tab w:val="num" w:pos="360"/>
        </w:tabs>
      </w:pPr>
    </w:lvl>
    <w:lvl w:ilvl="8" w:tplc="BF5E0BB2">
      <w:numFmt w:val="none"/>
      <w:lvlText w:val=""/>
      <w:lvlJc w:val="left"/>
      <w:pPr>
        <w:tabs>
          <w:tab w:val="num" w:pos="360"/>
        </w:tabs>
      </w:pPr>
    </w:lvl>
  </w:abstractNum>
  <w:abstractNum w:abstractNumId="16" w15:restartNumberingAfterBreak="0">
    <w:nsid w:val="28DE7E0A"/>
    <w:multiLevelType w:val="multilevel"/>
    <w:tmpl w:val="B41875CC"/>
    <w:lvl w:ilvl="0">
      <w:start w:val="1"/>
      <w:numFmt w:val="decimal"/>
      <w:lvlText w:val="ARTÍCULO %1:"/>
      <w:lvlJc w:val="left"/>
      <w:pPr>
        <w:tabs>
          <w:tab w:val="num" w:pos="720"/>
        </w:tabs>
        <w:ind w:left="720" w:hanging="720"/>
      </w:pPr>
      <w:rPr>
        <w:b/>
        <w:i w:val="0"/>
        <w:caps/>
        <w:sz w:val="22"/>
        <w:szCs w:val="22"/>
        <w:u w:val="single"/>
      </w:rPr>
    </w:lvl>
    <w:lvl w:ilvl="1">
      <w:start w:val="1"/>
      <w:numFmt w:val="decimal"/>
      <w:lvlText w:val="%1.%2"/>
      <w:lvlJc w:val="left"/>
      <w:pPr>
        <w:tabs>
          <w:tab w:val="num" w:pos="720"/>
        </w:tabs>
        <w:ind w:left="720" w:hanging="720"/>
      </w:pPr>
      <w:rPr>
        <w:rFonts w:ascii="Arial" w:hAnsi="Arial"/>
        <w:b w:val="0"/>
        <w:i w:val="0"/>
        <w:sz w:val="22"/>
        <w:szCs w:val="22"/>
      </w:rPr>
    </w:lvl>
    <w:lvl w:ilvl="2">
      <w:start w:val="1"/>
      <w:numFmt w:val="decimal"/>
      <w:lvlText w:val="%1.%2.%3"/>
      <w:lvlJc w:val="left"/>
      <w:pPr>
        <w:tabs>
          <w:tab w:val="num" w:pos="720"/>
        </w:tabs>
        <w:ind w:left="720" w:hanging="720"/>
      </w:pPr>
      <w:rPr>
        <w:b w:val="0"/>
        <w:i w:val="0"/>
        <w:sz w:val="22"/>
      </w:rPr>
    </w:lvl>
    <w:lvl w:ilvl="3">
      <w:start w:val="1"/>
      <w:numFmt w:val="lowerLetter"/>
      <w:lvlText w:val="(%4)"/>
      <w:lvlJc w:val="left"/>
      <w:pPr>
        <w:tabs>
          <w:tab w:val="num" w:pos="1417"/>
        </w:tabs>
        <w:ind w:left="1530" w:hanging="113"/>
      </w:pPr>
      <w:rPr>
        <w:b w:val="0"/>
        <w:i w:val="0"/>
        <w:color w:val="00000A"/>
        <w:sz w:val="22"/>
        <w:szCs w:val="22"/>
      </w:rPr>
    </w:lvl>
    <w:lvl w:ilvl="4">
      <w:start w:val="1"/>
      <w:numFmt w:val="lowerRoman"/>
      <w:lvlText w:val="(%5)"/>
      <w:lvlJc w:val="left"/>
      <w:pPr>
        <w:tabs>
          <w:tab w:val="num" w:pos="1080"/>
        </w:tabs>
        <w:ind w:left="2325" w:hanging="57"/>
      </w:pPr>
      <w:rPr>
        <w:b w:val="0"/>
        <w:i w:val="0"/>
        <w:sz w:val="22"/>
        <w:szCs w:val="22"/>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7" w15:restartNumberingAfterBreak="0">
    <w:nsid w:val="2C1445D1"/>
    <w:multiLevelType w:val="hybridMultilevel"/>
    <w:tmpl w:val="5378B226"/>
    <w:lvl w:ilvl="0" w:tplc="EF46D404">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DF4302A"/>
    <w:multiLevelType w:val="hybridMultilevel"/>
    <w:tmpl w:val="1BD05A3E"/>
    <w:lvl w:ilvl="0" w:tplc="62DE5086">
      <w:numFmt w:val="bullet"/>
      <w:lvlText w:val="-"/>
      <w:lvlJc w:val="left"/>
      <w:pPr>
        <w:ind w:left="720" w:hanging="360"/>
      </w:pPr>
      <w:rPr>
        <w:rFonts w:ascii="Garamond" w:eastAsia="Times New Roman" w:hAnsi="Garamond" w:cs="Times New Roman" w:hint="default"/>
      </w:rPr>
    </w:lvl>
    <w:lvl w:ilvl="1" w:tplc="BC0A7B4E" w:tentative="1">
      <w:start w:val="1"/>
      <w:numFmt w:val="bullet"/>
      <w:lvlText w:val="o"/>
      <w:lvlJc w:val="left"/>
      <w:pPr>
        <w:ind w:left="1440" w:hanging="360"/>
      </w:pPr>
      <w:rPr>
        <w:rFonts w:ascii="Courier New" w:hAnsi="Courier New" w:cs="Courier New" w:hint="default"/>
      </w:rPr>
    </w:lvl>
    <w:lvl w:ilvl="2" w:tplc="FC062268" w:tentative="1">
      <w:start w:val="1"/>
      <w:numFmt w:val="bullet"/>
      <w:lvlText w:val=""/>
      <w:lvlJc w:val="left"/>
      <w:pPr>
        <w:ind w:left="2160" w:hanging="360"/>
      </w:pPr>
      <w:rPr>
        <w:rFonts w:ascii="Wingdings" w:hAnsi="Wingdings" w:hint="default"/>
      </w:rPr>
    </w:lvl>
    <w:lvl w:ilvl="3" w:tplc="6E76FF26" w:tentative="1">
      <w:start w:val="1"/>
      <w:numFmt w:val="bullet"/>
      <w:lvlText w:val=""/>
      <w:lvlJc w:val="left"/>
      <w:pPr>
        <w:ind w:left="2880" w:hanging="360"/>
      </w:pPr>
      <w:rPr>
        <w:rFonts w:ascii="Symbol" w:hAnsi="Symbol" w:hint="default"/>
      </w:rPr>
    </w:lvl>
    <w:lvl w:ilvl="4" w:tplc="DBA4AC18" w:tentative="1">
      <w:start w:val="1"/>
      <w:numFmt w:val="bullet"/>
      <w:lvlText w:val="o"/>
      <w:lvlJc w:val="left"/>
      <w:pPr>
        <w:ind w:left="3600" w:hanging="360"/>
      </w:pPr>
      <w:rPr>
        <w:rFonts w:ascii="Courier New" w:hAnsi="Courier New" w:cs="Courier New" w:hint="default"/>
      </w:rPr>
    </w:lvl>
    <w:lvl w:ilvl="5" w:tplc="88465744" w:tentative="1">
      <w:start w:val="1"/>
      <w:numFmt w:val="bullet"/>
      <w:lvlText w:val=""/>
      <w:lvlJc w:val="left"/>
      <w:pPr>
        <w:ind w:left="4320" w:hanging="360"/>
      </w:pPr>
      <w:rPr>
        <w:rFonts w:ascii="Wingdings" w:hAnsi="Wingdings" w:hint="default"/>
      </w:rPr>
    </w:lvl>
    <w:lvl w:ilvl="6" w:tplc="556A3E68" w:tentative="1">
      <w:start w:val="1"/>
      <w:numFmt w:val="bullet"/>
      <w:lvlText w:val=""/>
      <w:lvlJc w:val="left"/>
      <w:pPr>
        <w:ind w:left="5040" w:hanging="360"/>
      </w:pPr>
      <w:rPr>
        <w:rFonts w:ascii="Symbol" w:hAnsi="Symbol" w:hint="default"/>
      </w:rPr>
    </w:lvl>
    <w:lvl w:ilvl="7" w:tplc="889A09AA" w:tentative="1">
      <w:start w:val="1"/>
      <w:numFmt w:val="bullet"/>
      <w:lvlText w:val="o"/>
      <w:lvlJc w:val="left"/>
      <w:pPr>
        <w:ind w:left="5760" w:hanging="360"/>
      </w:pPr>
      <w:rPr>
        <w:rFonts w:ascii="Courier New" w:hAnsi="Courier New" w:cs="Courier New" w:hint="default"/>
      </w:rPr>
    </w:lvl>
    <w:lvl w:ilvl="8" w:tplc="2FFA02B4" w:tentative="1">
      <w:start w:val="1"/>
      <w:numFmt w:val="bullet"/>
      <w:lvlText w:val=""/>
      <w:lvlJc w:val="left"/>
      <w:pPr>
        <w:ind w:left="6480" w:hanging="360"/>
      </w:pPr>
      <w:rPr>
        <w:rFonts w:ascii="Wingdings" w:hAnsi="Wingdings" w:hint="default"/>
      </w:rPr>
    </w:lvl>
  </w:abstractNum>
  <w:abstractNum w:abstractNumId="19" w15:restartNumberingAfterBreak="0">
    <w:nsid w:val="2E832204"/>
    <w:multiLevelType w:val="multilevel"/>
    <w:tmpl w:val="3FF86B22"/>
    <w:lvl w:ilvl="0">
      <w:start w:val="1"/>
      <w:numFmt w:val="ordinalText"/>
      <w:lvlText w:val="%1."/>
      <w:lvlJc w:val="left"/>
      <w:pPr>
        <w:tabs>
          <w:tab w:val="num" w:pos="720"/>
        </w:tabs>
        <w:ind w:left="720" w:hanging="720"/>
      </w:pPr>
      <w:rPr>
        <w:rFonts w:hint="default"/>
        <w:b/>
        <w:i w:val="0"/>
        <w:caps/>
        <w:sz w:val="24"/>
        <w:szCs w:val="22"/>
        <w:u w:val="single"/>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szCs w:val="22"/>
      </w:rPr>
    </w:lvl>
    <w:lvl w:ilvl="2">
      <w:start w:val="1"/>
      <w:numFmt w:val="decimal"/>
      <w:isLgl/>
      <w:lvlText w:val="%1.%2.%3"/>
      <w:lvlJc w:val="left"/>
      <w:pPr>
        <w:tabs>
          <w:tab w:val="num" w:pos="720"/>
        </w:tabs>
        <w:ind w:left="720" w:hanging="720"/>
      </w:pPr>
      <w:rPr>
        <w:rFonts w:hint="default"/>
        <w:b w:val="0"/>
        <w:i w:val="0"/>
        <w:sz w:val="22"/>
      </w:rPr>
    </w:lvl>
    <w:lvl w:ilvl="3">
      <w:start w:val="1"/>
      <w:numFmt w:val="lowerLetter"/>
      <w:lvlText w:val="(%4)"/>
      <w:lvlJc w:val="left"/>
      <w:pPr>
        <w:tabs>
          <w:tab w:val="num" w:pos="1417"/>
        </w:tabs>
        <w:ind w:left="1530" w:hanging="113"/>
      </w:pPr>
      <w:rPr>
        <w:rFonts w:hint="default"/>
        <w:b w:val="0"/>
        <w:i w:val="0"/>
        <w:color w:val="00000A"/>
        <w:sz w:val="22"/>
        <w:szCs w:val="22"/>
      </w:rPr>
    </w:lvl>
    <w:lvl w:ilvl="4">
      <w:start w:val="1"/>
      <w:numFmt w:val="lowerRoman"/>
      <w:lvlText w:val="(%5)"/>
      <w:lvlJc w:val="left"/>
      <w:pPr>
        <w:tabs>
          <w:tab w:val="num" w:pos="1080"/>
        </w:tabs>
        <w:ind w:left="2325" w:hanging="57"/>
      </w:pPr>
      <w:rPr>
        <w:rFonts w:hint="default"/>
        <w:b w:val="0"/>
        <w:i w:val="0"/>
        <w:sz w:val="22"/>
        <w:szCs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33DB2226"/>
    <w:multiLevelType w:val="hybridMultilevel"/>
    <w:tmpl w:val="D77C38D2"/>
    <w:lvl w:ilvl="0" w:tplc="8FCC290C">
      <w:start w:val="2"/>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5FE07AB"/>
    <w:multiLevelType w:val="hybridMultilevel"/>
    <w:tmpl w:val="BA16602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6581737"/>
    <w:multiLevelType w:val="singleLevel"/>
    <w:tmpl w:val="AF4A412E"/>
    <w:lvl w:ilvl="0">
      <w:start w:val="1"/>
      <w:numFmt w:val="lowerLetter"/>
      <w:pStyle w:val="a"/>
      <w:lvlText w:val="%1)"/>
      <w:lvlJc w:val="left"/>
      <w:pPr>
        <w:tabs>
          <w:tab w:val="num" w:pos="810"/>
        </w:tabs>
        <w:ind w:left="810" w:hanging="360"/>
      </w:pPr>
      <w:rPr>
        <w:rFonts w:ascii="Times New Roman" w:eastAsia="Times New Roman" w:hAnsi="Times New Roman" w:cs="Times New Roman"/>
        <w:lang w:val="es-ES"/>
      </w:rPr>
    </w:lvl>
  </w:abstractNum>
  <w:abstractNum w:abstractNumId="23" w15:restartNumberingAfterBreak="0">
    <w:nsid w:val="371026D1"/>
    <w:multiLevelType w:val="hybridMultilevel"/>
    <w:tmpl w:val="1F5423E2"/>
    <w:lvl w:ilvl="0" w:tplc="D2E8A966">
      <w:start w:val="1"/>
      <w:numFmt w:val="lowerRoman"/>
      <w:lvlText w:val="(%1)"/>
      <w:lvlJc w:val="left"/>
      <w:pPr>
        <w:tabs>
          <w:tab w:val="num" w:pos="1080"/>
        </w:tabs>
        <w:ind w:left="1080" w:hanging="720"/>
      </w:pPr>
      <w:rPr>
        <w:rFonts w:hint="default"/>
      </w:rPr>
    </w:lvl>
    <w:lvl w:ilvl="1" w:tplc="2E944588" w:tentative="1">
      <w:start w:val="1"/>
      <w:numFmt w:val="lowerLetter"/>
      <w:lvlText w:val="%2."/>
      <w:lvlJc w:val="left"/>
      <w:pPr>
        <w:tabs>
          <w:tab w:val="num" w:pos="1440"/>
        </w:tabs>
        <w:ind w:left="1440" w:hanging="360"/>
      </w:pPr>
    </w:lvl>
    <w:lvl w:ilvl="2" w:tplc="029690D8" w:tentative="1">
      <w:start w:val="1"/>
      <w:numFmt w:val="lowerRoman"/>
      <w:lvlText w:val="%3."/>
      <w:lvlJc w:val="right"/>
      <w:pPr>
        <w:tabs>
          <w:tab w:val="num" w:pos="2160"/>
        </w:tabs>
        <w:ind w:left="2160" w:hanging="180"/>
      </w:pPr>
    </w:lvl>
    <w:lvl w:ilvl="3" w:tplc="3CE6988E" w:tentative="1">
      <w:start w:val="1"/>
      <w:numFmt w:val="decimal"/>
      <w:lvlText w:val="%4."/>
      <w:lvlJc w:val="left"/>
      <w:pPr>
        <w:tabs>
          <w:tab w:val="num" w:pos="2880"/>
        </w:tabs>
        <w:ind w:left="2880" w:hanging="360"/>
      </w:pPr>
    </w:lvl>
    <w:lvl w:ilvl="4" w:tplc="EE0624BC" w:tentative="1">
      <w:start w:val="1"/>
      <w:numFmt w:val="lowerLetter"/>
      <w:lvlText w:val="%5."/>
      <w:lvlJc w:val="left"/>
      <w:pPr>
        <w:tabs>
          <w:tab w:val="num" w:pos="3600"/>
        </w:tabs>
        <w:ind w:left="3600" w:hanging="360"/>
      </w:pPr>
    </w:lvl>
    <w:lvl w:ilvl="5" w:tplc="83225434" w:tentative="1">
      <w:start w:val="1"/>
      <w:numFmt w:val="lowerRoman"/>
      <w:lvlText w:val="%6."/>
      <w:lvlJc w:val="right"/>
      <w:pPr>
        <w:tabs>
          <w:tab w:val="num" w:pos="4320"/>
        </w:tabs>
        <w:ind w:left="4320" w:hanging="180"/>
      </w:pPr>
    </w:lvl>
    <w:lvl w:ilvl="6" w:tplc="E4CE789C" w:tentative="1">
      <w:start w:val="1"/>
      <w:numFmt w:val="decimal"/>
      <w:lvlText w:val="%7."/>
      <w:lvlJc w:val="left"/>
      <w:pPr>
        <w:tabs>
          <w:tab w:val="num" w:pos="5040"/>
        </w:tabs>
        <w:ind w:left="5040" w:hanging="360"/>
      </w:pPr>
    </w:lvl>
    <w:lvl w:ilvl="7" w:tplc="7D5A4EEA" w:tentative="1">
      <w:start w:val="1"/>
      <w:numFmt w:val="lowerLetter"/>
      <w:lvlText w:val="%8."/>
      <w:lvlJc w:val="left"/>
      <w:pPr>
        <w:tabs>
          <w:tab w:val="num" w:pos="5760"/>
        </w:tabs>
        <w:ind w:left="5760" w:hanging="360"/>
      </w:pPr>
    </w:lvl>
    <w:lvl w:ilvl="8" w:tplc="BBF2D118" w:tentative="1">
      <w:start w:val="1"/>
      <w:numFmt w:val="lowerRoman"/>
      <w:lvlText w:val="%9."/>
      <w:lvlJc w:val="right"/>
      <w:pPr>
        <w:tabs>
          <w:tab w:val="num" w:pos="6480"/>
        </w:tabs>
        <w:ind w:left="6480" w:hanging="180"/>
      </w:pPr>
    </w:lvl>
  </w:abstractNum>
  <w:abstractNum w:abstractNumId="24" w15:restartNumberingAfterBreak="0">
    <w:nsid w:val="37574B60"/>
    <w:multiLevelType w:val="hybridMultilevel"/>
    <w:tmpl w:val="06B6B3BC"/>
    <w:lvl w:ilvl="0" w:tplc="226C0330">
      <w:numFmt w:val="bullet"/>
      <w:lvlText w:val="-"/>
      <w:lvlJc w:val="left"/>
      <w:pPr>
        <w:ind w:left="720" w:hanging="360"/>
      </w:pPr>
      <w:rPr>
        <w:rFonts w:ascii="Garamond" w:eastAsia="Times New Roman" w:hAnsi="Garamond" w:cs="Times New Roman"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5" w15:restartNumberingAfterBreak="0">
    <w:nsid w:val="3B7115E0"/>
    <w:multiLevelType w:val="multilevel"/>
    <w:tmpl w:val="229E8212"/>
    <w:lvl w:ilvl="0">
      <w:start w:val="1"/>
      <w:numFmt w:val="decimal"/>
      <w:pStyle w:val="Ttulo1"/>
      <w:suff w:val="space"/>
      <w:lvlText w:val="ARTICULO %1"/>
      <w:lvlJc w:val="left"/>
      <w:pPr>
        <w:ind w:left="142" w:firstLine="0"/>
      </w:pPr>
      <w:rPr>
        <w:rFonts w:ascii="Bookman Old Style" w:hAnsi="Bookman Old Style" w:hint="default"/>
        <w:b/>
        <w:i w:val="0"/>
        <w:sz w:val="20"/>
        <w:szCs w:val="20"/>
        <w:lang w:val="es-ES"/>
      </w:rPr>
    </w:lvl>
    <w:lvl w:ilvl="1">
      <w:start w:val="1"/>
      <w:numFmt w:val="decimal"/>
      <w:pStyle w:val="Ttulo2"/>
      <w:suff w:val="space"/>
      <w:lvlText w:val="Sección %1.%2"/>
      <w:lvlJc w:val="left"/>
      <w:pPr>
        <w:ind w:left="0" w:firstLine="0"/>
      </w:pPr>
      <w:rPr>
        <w:rFonts w:ascii="Garamond" w:hAnsi="Garamond" w:hint="default"/>
        <w:b/>
        <w:i w:val="0"/>
        <w:sz w:val="24"/>
      </w:rPr>
    </w:lvl>
    <w:lvl w:ilvl="2">
      <w:start w:val="1"/>
      <w:numFmt w:val="decimal"/>
      <w:pStyle w:val="Ttulo3"/>
      <w:suff w:val="space"/>
      <w:lvlText w:val="Sub-sección %1.%2.%3"/>
      <w:lvlJc w:val="left"/>
      <w:pPr>
        <w:ind w:left="0" w:firstLine="0"/>
      </w:pPr>
      <w:rPr>
        <w:rFonts w:ascii="Garamond" w:hAnsi="Garamond" w:hint="default"/>
        <w:b/>
        <w:i/>
        <w:sz w:val="24"/>
      </w:rPr>
    </w:lvl>
    <w:lvl w:ilvl="3">
      <w:start w:val="1"/>
      <w:numFmt w:val="upperLetter"/>
      <w:lvlText w:val="Cláusula %1.%2.%3(%4)"/>
      <w:lvlJc w:val="left"/>
      <w:pPr>
        <w:tabs>
          <w:tab w:val="num" w:pos="2197"/>
        </w:tabs>
        <w:ind w:left="0" w:firstLine="397"/>
      </w:pPr>
      <w:rPr>
        <w:rFonts w:ascii="Garamond" w:hAnsi="Garamond" w:hint="default"/>
        <w:b w:val="0"/>
        <w:i/>
        <w:sz w:val="24"/>
      </w:rPr>
    </w:lvl>
    <w:lvl w:ilvl="4">
      <w:start w:val="1"/>
      <w:numFmt w:val="lowerLetter"/>
      <w:pStyle w:val="Ttulo5"/>
      <w:suff w:val="nothing"/>
      <w:lvlText w:val="Sub-cláusula %1.%2.%3.%4"/>
      <w:lvlJc w:val="left"/>
      <w:pPr>
        <w:ind w:left="2001" w:hanging="441"/>
      </w:pPr>
      <w:rPr>
        <w:rFonts w:ascii="Garamond" w:hAnsi="Garamond" w:hint="default"/>
        <w:b w:val="0"/>
        <w:bCs w:val="0"/>
        <w:i/>
        <w:iCs/>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6" w15:restartNumberingAfterBreak="0">
    <w:nsid w:val="3E9644FA"/>
    <w:multiLevelType w:val="hybridMultilevel"/>
    <w:tmpl w:val="5A8C0944"/>
    <w:lvl w:ilvl="0" w:tplc="B3D0E346">
      <w:start w:val="2"/>
      <w:numFmt w:val="bullet"/>
      <w:lvlText w:val="-"/>
      <w:lvlJc w:val="left"/>
      <w:pPr>
        <w:ind w:left="720" w:hanging="360"/>
      </w:pPr>
      <w:rPr>
        <w:rFonts w:ascii="Garamond" w:eastAsia="Times New Roman" w:hAnsi="Garamond" w:cs="Times New Roman" w:hint="default"/>
      </w:rPr>
    </w:lvl>
    <w:lvl w:ilvl="1" w:tplc="A1C461B6" w:tentative="1">
      <w:start w:val="1"/>
      <w:numFmt w:val="bullet"/>
      <w:lvlText w:val="o"/>
      <w:lvlJc w:val="left"/>
      <w:pPr>
        <w:ind w:left="1440" w:hanging="360"/>
      </w:pPr>
      <w:rPr>
        <w:rFonts w:ascii="Courier New" w:hAnsi="Courier New" w:cs="Courier New" w:hint="default"/>
      </w:rPr>
    </w:lvl>
    <w:lvl w:ilvl="2" w:tplc="EDDCD9B6" w:tentative="1">
      <w:start w:val="1"/>
      <w:numFmt w:val="bullet"/>
      <w:lvlText w:val=""/>
      <w:lvlJc w:val="left"/>
      <w:pPr>
        <w:ind w:left="2160" w:hanging="360"/>
      </w:pPr>
      <w:rPr>
        <w:rFonts w:ascii="Wingdings" w:hAnsi="Wingdings" w:hint="default"/>
      </w:rPr>
    </w:lvl>
    <w:lvl w:ilvl="3" w:tplc="D2361816" w:tentative="1">
      <w:start w:val="1"/>
      <w:numFmt w:val="bullet"/>
      <w:lvlText w:val=""/>
      <w:lvlJc w:val="left"/>
      <w:pPr>
        <w:ind w:left="2880" w:hanging="360"/>
      </w:pPr>
      <w:rPr>
        <w:rFonts w:ascii="Symbol" w:hAnsi="Symbol" w:hint="default"/>
      </w:rPr>
    </w:lvl>
    <w:lvl w:ilvl="4" w:tplc="65921922" w:tentative="1">
      <w:start w:val="1"/>
      <w:numFmt w:val="bullet"/>
      <w:lvlText w:val="o"/>
      <w:lvlJc w:val="left"/>
      <w:pPr>
        <w:ind w:left="3600" w:hanging="360"/>
      </w:pPr>
      <w:rPr>
        <w:rFonts w:ascii="Courier New" w:hAnsi="Courier New" w:cs="Courier New" w:hint="default"/>
      </w:rPr>
    </w:lvl>
    <w:lvl w:ilvl="5" w:tplc="89F4F38E" w:tentative="1">
      <w:start w:val="1"/>
      <w:numFmt w:val="bullet"/>
      <w:lvlText w:val=""/>
      <w:lvlJc w:val="left"/>
      <w:pPr>
        <w:ind w:left="4320" w:hanging="360"/>
      </w:pPr>
      <w:rPr>
        <w:rFonts w:ascii="Wingdings" w:hAnsi="Wingdings" w:hint="default"/>
      </w:rPr>
    </w:lvl>
    <w:lvl w:ilvl="6" w:tplc="20907F26" w:tentative="1">
      <w:start w:val="1"/>
      <w:numFmt w:val="bullet"/>
      <w:lvlText w:val=""/>
      <w:lvlJc w:val="left"/>
      <w:pPr>
        <w:ind w:left="5040" w:hanging="360"/>
      </w:pPr>
      <w:rPr>
        <w:rFonts w:ascii="Symbol" w:hAnsi="Symbol" w:hint="default"/>
      </w:rPr>
    </w:lvl>
    <w:lvl w:ilvl="7" w:tplc="498AAF38" w:tentative="1">
      <w:start w:val="1"/>
      <w:numFmt w:val="bullet"/>
      <w:lvlText w:val="o"/>
      <w:lvlJc w:val="left"/>
      <w:pPr>
        <w:ind w:left="5760" w:hanging="360"/>
      </w:pPr>
      <w:rPr>
        <w:rFonts w:ascii="Courier New" w:hAnsi="Courier New" w:cs="Courier New" w:hint="default"/>
      </w:rPr>
    </w:lvl>
    <w:lvl w:ilvl="8" w:tplc="6F58FF36" w:tentative="1">
      <w:start w:val="1"/>
      <w:numFmt w:val="bullet"/>
      <w:lvlText w:val=""/>
      <w:lvlJc w:val="left"/>
      <w:pPr>
        <w:ind w:left="6480" w:hanging="360"/>
      </w:pPr>
      <w:rPr>
        <w:rFonts w:ascii="Wingdings" w:hAnsi="Wingdings" w:hint="default"/>
      </w:rPr>
    </w:lvl>
  </w:abstractNum>
  <w:abstractNum w:abstractNumId="27" w15:restartNumberingAfterBreak="0">
    <w:nsid w:val="3ECC53EB"/>
    <w:multiLevelType w:val="hybridMultilevel"/>
    <w:tmpl w:val="1F0450E4"/>
    <w:lvl w:ilvl="0" w:tplc="18408DF4">
      <w:start w:val="1"/>
      <w:numFmt w:val="lowerRoman"/>
      <w:lvlText w:val="(%1)"/>
      <w:lvlJc w:val="left"/>
      <w:pPr>
        <w:ind w:left="1429" w:hanging="720"/>
      </w:pPr>
      <w:rPr>
        <w:rFonts w:hint="default"/>
      </w:rPr>
    </w:lvl>
    <w:lvl w:ilvl="1" w:tplc="340A0003" w:tentative="1">
      <w:start w:val="1"/>
      <w:numFmt w:val="lowerLetter"/>
      <w:lvlText w:val="%2."/>
      <w:lvlJc w:val="left"/>
      <w:pPr>
        <w:ind w:left="1789" w:hanging="360"/>
      </w:pPr>
    </w:lvl>
    <w:lvl w:ilvl="2" w:tplc="340A0005" w:tentative="1">
      <w:start w:val="1"/>
      <w:numFmt w:val="lowerRoman"/>
      <w:lvlText w:val="%3."/>
      <w:lvlJc w:val="right"/>
      <w:pPr>
        <w:ind w:left="2509" w:hanging="180"/>
      </w:pPr>
    </w:lvl>
    <w:lvl w:ilvl="3" w:tplc="340A0001" w:tentative="1">
      <w:start w:val="1"/>
      <w:numFmt w:val="decimal"/>
      <w:lvlText w:val="%4."/>
      <w:lvlJc w:val="left"/>
      <w:pPr>
        <w:ind w:left="3229" w:hanging="360"/>
      </w:pPr>
    </w:lvl>
    <w:lvl w:ilvl="4" w:tplc="340A0003" w:tentative="1">
      <w:start w:val="1"/>
      <w:numFmt w:val="lowerLetter"/>
      <w:lvlText w:val="%5."/>
      <w:lvlJc w:val="left"/>
      <w:pPr>
        <w:ind w:left="3949" w:hanging="360"/>
      </w:pPr>
    </w:lvl>
    <w:lvl w:ilvl="5" w:tplc="340A0005" w:tentative="1">
      <w:start w:val="1"/>
      <w:numFmt w:val="lowerRoman"/>
      <w:lvlText w:val="%6."/>
      <w:lvlJc w:val="right"/>
      <w:pPr>
        <w:ind w:left="4669" w:hanging="180"/>
      </w:pPr>
    </w:lvl>
    <w:lvl w:ilvl="6" w:tplc="340A0001" w:tentative="1">
      <w:start w:val="1"/>
      <w:numFmt w:val="decimal"/>
      <w:lvlText w:val="%7."/>
      <w:lvlJc w:val="left"/>
      <w:pPr>
        <w:ind w:left="5389" w:hanging="360"/>
      </w:pPr>
    </w:lvl>
    <w:lvl w:ilvl="7" w:tplc="340A0003" w:tentative="1">
      <w:start w:val="1"/>
      <w:numFmt w:val="lowerLetter"/>
      <w:lvlText w:val="%8."/>
      <w:lvlJc w:val="left"/>
      <w:pPr>
        <w:ind w:left="6109" w:hanging="360"/>
      </w:pPr>
    </w:lvl>
    <w:lvl w:ilvl="8" w:tplc="340A0005" w:tentative="1">
      <w:start w:val="1"/>
      <w:numFmt w:val="lowerRoman"/>
      <w:lvlText w:val="%9."/>
      <w:lvlJc w:val="right"/>
      <w:pPr>
        <w:ind w:left="6829" w:hanging="180"/>
      </w:pPr>
    </w:lvl>
  </w:abstractNum>
  <w:abstractNum w:abstractNumId="28" w15:restartNumberingAfterBreak="0">
    <w:nsid w:val="41550E37"/>
    <w:multiLevelType w:val="multilevel"/>
    <w:tmpl w:val="C9985446"/>
    <w:lvl w:ilvl="0">
      <w:start w:val="1"/>
      <w:numFmt w:val="decimal"/>
      <w:lvlText w:val="ARTÍCULO %1."/>
      <w:lvlJc w:val="left"/>
      <w:pPr>
        <w:tabs>
          <w:tab w:val="num" w:pos="720"/>
        </w:tabs>
        <w:ind w:left="720" w:hanging="720"/>
      </w:pPr>
      <w:rPr>
        <w:rFonts w:hint="default"/>
        <w:b/>
        <w:i w:val="0"/>
        <w:caps/>
        <w:sz w:val="22"/>
        <w:szCs w:val="22"/>
        <w:u w:val="single"/>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720"/>
        </w:tabs>
        <w:ind w:left="720" w:hanging="720"/>
      </w:pPr>
      <w:rPr>
        <w:rFonts w:hint="default"/>
        <w:b w:val="0"/>
        <w:i w:val="0"/>
        <w:sz w:val="22"/>
      </w:rPr>
    </w:lvl>
    <w:lvl w:ilvl="3">
      <w:start w:val="1"/>
      <w:numFmt w:val="lowerLetter"/>
      <w:lvlText w:val="(%4)"/>
      <w:lvlJc w:val="left"/>
      <w:pPr>
        <w:tabs>
          <w:tab w:val="num" w:pos="1417"/>
        </w:tabs>
        <w:ind w:left="1530" w:hanging="113"/>
      </w:pPr>
      <w:rPr>
        <w:rFonts w:hint="default"/>
        <w:b w:val="0"/>
        <w:i w:val="0"/>
        <w:color w:val="00000A"/>
        <w:sz w:val="22"/>
        <w:szCs w:val="22"/>
      </w:rPr>
    </w:lvl>
    <w:lvl w:ilvl="4">
      <w:start w:val="1"/>
      <w:numFmt w:val="lowerRoman"/>
      <w:lvlText w:val="(%5)"/>
      <w:lvlJc w:val="left"/>
      <w:pPr>
        <w:tabs>
          <w:tab w:val="num" w:pos="1080"/>
        </w:tabs>
        <w:ind w:left="2325" w:hanging="57"/>
      </w:pPr>
      <w:rPr>
        <w:rFonts w:hint="default"/>
        <w:b w:val="0"/>
        <w:i w:val="0"/>
        <w:sz w:val="22"/>
        <w:szCs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4411784E"/>
    <w:multiLevelType w:val="hybridMultilevel"/>
    <w:tmpl w:val="B0C273DC"/>
    <w:lvl w:ilvl="0" w:tplc="5A2A654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632350D"/>
    <w:multiLevelType w:val="hybridMultilevel"/>
    <w:tmpl w:val="FEDCEEA0"/>
    <w:lvl w:ilvl="0" w:tplc="8DC2F3A8">
      <w:start w:val="1"/>
      <w:numFmt w:val="lowerRoman"/>
      <w:lvlText w:val="(%1)"/>
      <w:lvlJc w:val="left"/>
      <w:pPr>
        <w:ind w:left="1146" w:hanging="72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1" w15:restartNumberingAfterBreak="0">
    <w:nsid w:val="50B906CD"/>
    <w:multiLevelType w:val="hybridMultilevel"/>
    <w:tmpl w:val="10C81920"/>
    <w:lvl w:ilvl="0" w:tplc="19B80214">
      <w:start w:val="1"/>
      <w:numFmt w:val="lowerRoman"/>
      <w:lvlText w:val="(%1)"/>
      <w:lvlJc w:val="left"/>
      <w:pPr>
        <w:ind w:left="1429" w:hanging="72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2" w15:restartNumberingAfterBreak="0">
    <w:nsid w:val="5805090A"/>
    <w:multiLevelType w:val="multilevel"/>
    <w:tmpl w:val="474A4004"/>
    <w:lvl w:ilvl="0">
      <w:start w:val="1"/>
      <w:numFmt w:val="decimal"/>
      <w:pStyle w:val="ContratoprrN"/>
      <w:suff w:val="nothing"/>
      <w:lvlText w:val="Cláusula %1. "/>
      <w:lvlJc w:val="left"/>
      <w:pPr>
        <w:ind w:left="720" w:firstLine="0"/>
      </w:pPr>
      <w:rPr>
        <w:rFonts w:hint="default"/>
        <w:b/>
        <w:i w:val="0"/>
        <w:caps w:val="0"/>
        <w:u w:val="none"/>
      </w:rPr>
    </w:lvl>
    <w:lvl w:ilvl="1">
      <w:start w:val="1"/>
      <w:numFmt w:val="decimalZero"/>
      <w:pStyle w:val="Contratoprr2"/>
      <w:suff w:val="space"/>
      <w:lvlText w:val="%1.%2."/>
      <w:lvlJc w:val="left"/>
      <w:pPr>
        <w:ind w:left="49" w:firstLine="851"/>
      </w:pPr>
      <w:rPr>
        <w:rFonts w:hint="default"/>
        <w:b/>
        <w:i w:val="0"/>
      </w:rPr>
    </w:lvl>
    <w:lvl w:ilvl="2">
      <w:start w:val="1"/>
      <w:numFmt w:val="none"/>
      <w:pStyle w:val="ContratoEnum1"/>
      <w:suff w:val="nothing"/>
      <w:lvlText w:val=""/>
      <w:lvlJc w:val="left"/>
      <w:pPr>
        <w:ind w:left="0" w:firstLine="851"/>
      </w:pPr>
      <w:rPr>
        <w:rFonts w:hint="default"/>
        <w:b/>
        <w:i w:val="0"/>
        <w:lang w:val="es-CL"/>
      </w:rPr>
    </w:lvl>
    <w:lvl w:ilvl="3">
      <w:start w:val="1"/>
      <w:numFmt w:val="decimal"/>
      <w:pStyle w:val="ContratoEnum1B"/>
      <w:suff w:val="space"/>
      <w:lvlText w:val="%1.%2.%4."/>
      <w:lvlJc w:val="left"/>
      <w:pPr>
        <w:ind w:left="1157" w:firstLine="283"/>
      </w:pPr>
      <w:rPr>
        <w:rFonts w:hint="default"/>
        <w:b/>
      </w:rPr>
    </w:lvl>
    <w:lvl w:ilvl="4">
      <w:start w:val="1"/>
      <w:numFmt w:val="none"/>
      <w:pStyle w:val="ContratoEnum2"/>
      <w:suff w:val="nothing"/>
      <w:lvlText w:val=""/>
      <w:lvlJc w:val="left"/>
      <w:pPr>
        <w:ind w:left="851" w:firstLine="283"/>
      </w:pPr>
      <w:rPr>
        <w:rFonts w:hint="default"/>
        <w:b/>
        <w:i w:val="0"/>
        <w:lang w:val="es-CL"/>
      </w:rPr>
    </w:lvl>
    <w:lvl w:ilvl="5">
      <w:start w:val="1"/>
      <w:numFmt w:val="lowerRoman"/>
      <w:pStyle w:val="ContratoEnum2B"/>
      <w:lvlText w:val="(%6)"/>
      <w:lvlJc w:val="left"/>
      <w:pPr>
        <w:tabs>
          <w:tab w:val="num" w:pos="1559"/>
        </w:tabs>
        <w:ind w:left="1559" w:hanging="708"/>
      </w:pPr>
      <w:rPr>
        <w:rFonts w:hint="default"/>
      </w:rPr>
    </w:lvl>
    <w:lvl w:ilvl="6">
      <w:start w:val="1"/>
      <w:numFmt w:val="lowerRoman"/>
      <w:pStyle w:val="ContratoEnum3"/>
      <w:lvlText w:val="(%7)"/>
      <w:lvlJc w:val="left"/>
      <w:pPr>
        <w:tabs>
          <w:tab w:val="num" w:pos="1843"/>
        </w:tabs>
        <w:ind w:left="1843" w:hanging="709"/>
      </w:pPr>
      <w:rPr>
        <w:rFonts w:hint="default"/>
      </w:rPr>
    </w:lvl>
    <w:lvl w:ilvl="7">
      <w:start w:val="1"/>
      <w:numFmt w:val="none"/>
      <w:pStyle w:val="ContratoEnum3B"/>
      <w:suff w:val="nothing"/>
      <w:lvlText w:val=""/>
      <w:lvlJc w:val="left"/>
      <w:pPr>
        <w:ind w:left="2268" w:firstLine="0"/>
      </w:pPr>
      <w:rPr>
        <w:rFonts w:hint="default"/>
      </w:rPr>
    </w:lvl>
    <w:lvl w:ilvl="8">
      <w:start w:val="1"/>
      <w:numFmt w:val="lowerLetter"/>
      <w:pStyle w:val="ContratoEnum4"/>
      <w:lvlText w:val="(%9)"/>
      <w:lvlJc w:val="left"/>
      <w:pPr>
        <w:tabs>
          <w:tab w:val="num" w:pos="5040"/>
        </w:tabs>
        <w:ind w:left="2552" w:hanging="709"/>
      </w:pPr>
      <w:rPr>
        <w:rFonts w:hint="default"/>
      </w:rPr>
    </w:lvl>
  </w:abstractNum>
  <w:abstractNum w:abstractNumId="33" w15:restartNumberingAfterBreak="0">
    <w:nsid w:val="580A2D7B"/>
    <w:multiLevelType w:val="hybridMultilevel"/>
    <w:tmpl w:val="E60CE93A"/>
    <w:lvl w:ilvl="0" w:tplc="B108EBB0">
      <w:start w:val="1"/>
      <w:numFmt w:val="decimal"/>
      <w:lvlText w:val="%1."/>
      <w:lvlJc w:val="left"/>
      <w:pPr>
        <w:tabs>
          <w:tab w:val="num" w:pos="720"/>
        </w:tabs>
        <w:ind w:left="720" w:hanging="360"/>
      </w:pPr>
      <w:rPr>
        <w:rFonts w:hint="default"/>
      </w:rPr>
    </w:lvl>
    <w:lvl w:ilvl="1" w:tplc="4788AADE">
      <w:start w:val="1"/>
      <w:numFmt w:val="lowerLetter"/>
      <w:lvlText w:val="%2."/>
      <w:lvlJc w:val="left"/>
      <w:pPr>
        <w:tabs>
          <w:tab w:val="num" w:pos="1440"/>
        </w:tabs>
        <w:ind w:left="1440" w:hanging="360"/>
      </w:pPr>
    </w:lvl>
    <w:lvl w:ilvl="2" w:tplc="A27AB116" w:tentative="1">
      <w:start w:val="1"/>
      <w:numFmt w:val="lowerRoman"/>
      <w:lvlText w:val="%3."/>
      <w:lvlJc w:val="right"/>
      <w:pPr>
        <w:tabs>
          <w:tab w:val="num" w:pos="2160"/>
        </w:tabs>
        <w:ind w:left="2160" w:hanging="180"/>
      </w:pPr>
    </w:lvl>
    <w:lvl w:ilvl="3" w:tplc="2048B0CC" w:tentative="1">
      <w:start w:val="1"/>
      <w:numFmt w:val="decimal"/>
      <w:lvlText w:val="%4."/>
      <w:lvlJc w:val="left"/>
      <w:pPr>
        <w:tabs>
          <w:tab w:val="num" w:pos="2880"/>
        </w:tabs>
        <w:ind w:left="2880" w:hanging="360"/>
      </w:pPr>
    </w:lvl>
    <w:lvl w:ilvl="4" w:tplc="0A7C8676" w:tentative="1">
      <w:start w:val="1"/>
      <w:numFmt w:val="lowerLetter"/>
      <w:lvlText w:val="%5."/>
      <w:lvlJc w:val="left"/>
      <w:pPr>
        <w:tabs>
          <w:tab w:val="num" w:pos="3600"/>
        </w:tabs>
        <w:ind w:left="3600" w:hanging="360"/>
      </w:pPr>
    </w:lvl>
    <w:lvl w:ilvl="5" w:tplc="C9903B92" w:tentative="1">
      <w:start w:val="1"/>
      <w:numFmt w:val="lowerRoman"/>
      <w:lvlText w:val="%6."/>
      <w:lvlJc w:val="right"/>
      <w:pPr>
        <w:tabs>
          <w:tab w:val="num" w:pos="4320"/>
        </w:tabs>
        <w:ind w:left="4320" w:hanging="180"/>
      </w:pPr>
    </w:lvl>
    <w:lvl w:ilvl="6" w:tplc="C3787FE8" w:tentative="1">
      <w:start w:val="1"/>
      <w:numFmt w:val="decimal"/>
      <w:lvlText w:val="%7."/>
      <w:lvlJc w:val="left"/>
      <w:pPr>
        <w:tabs>
          <w:tab w:val="num" w:pos="5040"/>
        </w:tabs>
        <w:ind w:left="5040" w:hanging="360"/>
      </w:pPr>
    </w:lvl>
    <w:lvl w:ilvl="7" w:tplc="8FE82C9A" w:tentative="1">
      <w:start w:val="1"/>
      <w:numFmt w:val="lowerLetter"/>
      <w:lvlText w:val="%8."/>
      <w:lvlJc w:val="left"/>
      <w:pPr>
        <w:tabs>
          <w:tab w:val="num" w:pos="5760"/>
        </w:tabs>
        <w:ind w:left="5760" w:hanging="360"/>
      </w:pPr>
    </w:lvl>
    <w:lvl w:ilvl="8" w:tplc="556A4752" w:tentative="1">
      <w:start w:val="1"/>
      <w:numFmt w:val="lowerRoman"/>
      <w:lvlText w:val="%9."/>
      <w:lvlJc w:val="right"/>
      <w:pPr>
        <w:tabs>
          <w:tab w:val="num" w:pos="6480"/>
        </w:tabs>
        <w:ind w:left="6480" w:hanging="180"/>
      </w:pPr>
    </w:lvl>
  </w:abstractNum>
  <w:abstractNum w:abstractNumId="34" w15:restartNumberingAfterBreak="0">
    <w:nsid w:val="60125472"/>
    <w:multiLevelType w:val="multilevel"/>
    <w:tmpl w:val="35046A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50B42"/>
    <w:multiLevelType w:val="hybridMultilevel"/>
    <w:tmpl w:val="A002D57E"/>
    <w:lvl w:ilvl="0" w:tplc="37E22EB0">
      <w:start w:val="1"/>
      <w:numFmt w:val="lowerLetter"/>
      <w:lvlText w:val="(%1)"/>
      <w:lvlJc w:val="left"/>
      <w:pPr>
        <w:tabs>
          <w:tab w:val="num" w:pos="1069"/>
        </w:tabs>
        <w:ind w:left="1069" w:hanging="360"/>
      </w:pPr>
      <w:rPr>
        <w:rFonts w:hint="default"/>
      </w:rPr>
    </w:lvl>
    <w:lvl w:ilvl="1" w:tplc="7318BA1C">
      <w:start w:val="1"/>
      <w:numFmt w:val="lowerLetter"/>
      <w:lvlText w:val="%2)"/>
      <w:lvlJc w:val="left"/>
      <w:pPr>
        <w:tabs>
          <w:tab w:val="num" w:pos="1789"/>
        </w:tabs>
        <w:ind w:left="1789" w:hanging="360"/>
      </w:pPr>
      <w:rPr>
        <w:rFonts w:hint="default"/>
      </w:rPr>
    </w:lvl>
    <w:lvl w:ilvl="2" w:tplc="7A742254" w:tentative="1">
      <w:start w:val="1"/>
      <w:numFmt w:val="lowerRoman"/>
      <w:lvlText w:val="%3."/>
      <w:lvlJc w:val="right"/>
      <w:pPr>
        <w:tabs>
          <w:tab w:val="num" w:pos="2509"/>
        </w:tabs>
        <w:ind w:left="2509" w:hanging="180"/>
      </w:pPr>
    </w:lvl>
    <w:lvl w:ilvl="3" w:tplc="65981030" w:tentative="1">
      <w:start w:val="1"/>
      <w:numFmt w:val="decimal"/>
      <w:lvlText w:val="%4."/>
      <w:lvlJc w:val="left"/>
      <w:pPr>
        <w:tabs>
          <w:tab w:val="num" w:pos="3229"/>
        </w:tabs>
        <w:ind w:left="3229" w:hanging="360"/>
      </w:pPr>
    </w:lvl>
    <w:lvl w:ilvl="4" w:tplc="73FE30A2" w:tentative="1">
      <w:start w:val="1"/>
      <w:numFmt w:val="lowerLetter"/>
      <w:lvlText w:val="%5."/>
      <w:lvlJc w:val="left"/>
      <w:pPr>
        <w:tabs>
          <w:tab w:val="num" w:pos="3949"/>
        </w:tabs>
        <w:ind w:left="3949" w:hanging="360"/>
      </w:pPr>
    </w:lvl>
    <w:lvl w:ilvl="5" w:tplc="0EEE3E08" w:tentative="1">
      <w:start w:val="1"/>
      <w:numFmt w:val="lowerRoman"/>
      <w:lvlText w:val="%6."/>
      <w:lvlJc w:val="right"/>
      <w:pPr>
        <w:tabs>
          <w:tab w:val="num" w:pos="4669"/>
        </w:tabs>
        <w:ind w:left="4669" w:hanging="180"/>
      </w:pPr>
    </w:lvl>
    <w:lvl w:ilvl="6" w:tplc="2A92AEE2" w:tentative="1">
      <w:start w:val="1"/>
      <w:numFmt w:val="decimal"/>
      <w:lvlText w:val="%7."/>
      <w:lvlJc w:val="left"/>
      <w:pPr>
        <w:tabs>
          <w:tab w:val="num" w:pos="5389"/>
        </w:tabs>
        <w:ind w:left="5389" w:hanging="360"/>
      </w:pPr>
    </w:lvl>
    <w:lvl w:ilvl="7" w:tplc="C2B2B16E" w:tentative="1">
      <w:start w:val="1"/>
      <w:numFmt w:val="lowerLetter"/>
      <w:lvlText w:val="%8."/>
      <w:lvlJc w:val="left"/>
      <w:pPr>
        <w:tabs>
          <w:tab w:val="num" w:pos="6109"/>
        </w:tabs>
        <w:ind w:left="6109" w:hanging="360"/>
      </w:pPr>
    </w:lvl>
    <w:lvl w:ilvl="8" w:tplc="635E693C" w:tentative="1">
      <w:start w:val="1"/>
      <w:numFmt w:val="lowerRoman"/>
      <w:lvlText w:val="%9."/>
      <w:lvlJc w:val="right"/>
      <w:pPr>
        <w:tabs>
          <w:tab w:val="num" w:pos="6829"/>
        </w:tabs>
        <w:ind w:left="6829" w:hanging="180"/>
      </w:pPr>
    </w:lvl>
  </w:abstractNum>
  <w:abstractNum w:abstractNumId="36" w15:restartNumberingAfterBreak="0">
    <w:nsid w:val="65C206A1"/>
    <w:multiLevelType w:val="hybridMultilevel"/>
    <w:tmpl w:val="11ECD47C"/>
    <w:lvl w:ilvl="0" w:tplc="EF46D404">
      <w:start w:val="1"/>
      <w:numFmt w:val="decimal"/>
      <w:lvlText w:val="%1."/>
      <w:lvlJc w:val="left"/>
      <w:pPr>
        <w:ind w:left="720" w:hanging="360"/>
      </w:pPr>
      <w:rPr>
        <w:rFonts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ED36C73"/>
    <w:multiLevelType w:val="hybridMultilevel"/>
    <w:tmpl w:val="C8748F90"/>
    <w:lvl w:ilvl="0" w:tplc="C89EFE28">
      <w:start w:val="1"/>
      <w:numFmt w:val="lowerLetter"/>
      <w:lvlText w:val="%1)"/>
      <w:lvlJc w:val="left"/>
      <w:pPr>
        <w:ind w:left="720" w:hanging="360"/>
      </w:pPr>
      <w:rPr>
        <w:rFonts w:hint="default"/>
      </w:rPr>
    </w:lvl>
    <w:lvl w:ilvl="1" w:tplc="E210190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F5553"/>
    <w:multiLevelType w:val="hybridMultilevel"/>
    <w:tmpl w:val="EC8EB600"/>
    <w:lvl w:ilvl="0" w:tplc="340A0017">
      <w:numFmt w:val="bullet"/>
      <w:lvlText w:val="-"/>
      <w:lvlJc w:val="left"/>
      <w:pPr>
        <w:ind w:left="720" w:hanging="360"/>
      </w:pPr>
      <w:rPr>
        <w:rFonts w:ascii="Garamond" w:eastAsia="Times New Roman" w:hAnsi="Garamond" w:cs="Times New Roman" w:hint="default"/>
      </w:rPr>
    </w:lvl>
    <w:lvl w:ilvl="1" w:tplc="340A0019" w:tentative="1">
      <w:start w:val="1"/>
      <w:numFmt w:val="bullet"/>
      <w:lvlText w:val="o"/>
      <w:lvlJc w:val="left"/>
      <w:pPr>
        <w:ind w:left="1440" w:hanging="360"/>
      </w:pPr>
      <w:rPr>
        <w:rFonts w:ascii="Courier New" w:hAnsi="Courier New" w:cs="Courier New" w:hint="default"/>
      </w:rPr>
    </w:lvl>
    <w:lvl w:ilvl="2" w:tplc="340A001B" w:tentative="1">
      <w:start w:val="1"/>
      <w:numFmt w:val="bullet"/>
      <w:lvlText w:val=""/>
      <w:lvlJc w:val="left"/>
      <w:pPr>
        <w:ind w:left="2160" w:hanging="360"/>
      </w:pPr>
      <w:rPr>
        <w:rFonts w:ascii="Wingdings" w:hAnsi="Wingdings" w:hint="default"/>
      </w:rPr>
    </w:lvl>
    <w:lvl w:ilvl="3" w:tplc="340A000F" w:tentative="1">
      <w:start w:val="1"/>
      <w:numFmt w:val="bullet"/>
      <w:lvlText w:val=""/>
      <w:lvlJc w:val="left"/>
      <w:pPr>
        <w:ind w:left="2880" w:hanging="360"/>
      </w:pPr>
      <w:rPr>
        <w:rFonts w:ascii="Symbol" w:hAnsi="Symbol" w:hint="default"/>
      </w:rPr>
    </w:lvl>
    <w:lvl w:ilvl="4" w:tplc="340A0019" w:tentative="1">
      <w:start w:val="1"/>
      <w:numFmt w:val="bullet"/>
      <w:lvlText w:val="o"/>
      <w:lvlJc w:val="left"/>
      <w:pPr>
        <w:ind w:left="3600" w:hanging="360"/>
      </w:pPr>
      <w:rPr>
        <w:rFonts w:ascii="Courier New" w:hAnsi="Courier New" w:cs="Courier New" w:hint="default"/>
      </w:rPr>
    </w:lvl>
    <w:lvl w:ilvl="5" w:tplc="340A001B" w:tentative="1">
      <w:start w:val="1"/>
      <w:numFmt w:val="bullet"/>
      <w:lvlText w:val=""/>
      <w:lvlJc w:val="left"/>
      <w:pPr>
        <w:ind w:left="4320" w:hanging="360"/>
      </w:pPr>
      <w:rPr>
        <w:rFonts w:ascii="Wingdings" w:hAnsi="Wingdings" w:hint="default"/>
      </w:rPr>
    </w:lvl>
    <w:lvl w:ilvl="6" w:tplc="340A000F" w:tentative="1">
      <w:start w:val="1"/>
      <w:numFmt w:val="bullet"/>
      <w:lvlText w:val=""/>
      <w:lvlJc w:val="left"/>
      <w:pPr>
        <w:ind w:left="5040" w:hanging="360"/>
      </w:pPr>
      <w:rPr>
        <w:rFonts w:ascii="Symbol" w:hAnsi="Symbol" w:hint="default"/>
      </w:rPr>
    </w:lvl>
    <w:lvl w:ilvl="7" w:tplc="340A0019" w:tentative="1">
      <w:start w:val="1"/>
      <w:numFmt w:val="bullet"/>
      <w:lvlText w:val="o"/>
      <w:lvlJc w:val="left"/>
      <w:pPr>
        <w:ind w:left="5760" w:hanging="360"/>
      </w:pPr>
      <w:rPr>
        <w:rFonts w:ascii="Courier New" w:hAnsi="Courier New" w:cs="Courier New" w:hint="default"/>
      </w:rPr>
    </w:lvl>
    <w:lvl w:ilvl="8" w:tplc="340A001B" w:tentative="1">
      <w:start w:val="1"/>
      <w:numFmt w:val="bullet"/>
      <w:lvlText w:val=""/>
      <w:lvlJc w:val="left"/>
      <w:pPr>
        <w:ind w:left="6480" w:hanging="360"/>
      </w:pPr>
      <w:rPr>
        <w:rFonts w:ascii="Wingdings" w:hAnsi="Wingdings" w:hint="default"/>
      </w:rPr>
    </w:lvl>
  </w:abstractNum>
  <w:abstractNum w:abstractNumId="39" w15:restartNumberingAfterBreak="0">
    <w:nsid w:val="788F4965"/>
    <w:multiLevelType w:val="hybridMultilevel"/>
    <w:tmpl w:val="940E5A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B692F35"/>
    <w:multiLevelType w:val="hybridMultilevel"/>
    <w:tmpl w:val="D05CDAE4"/>
    <w:lvl w:ilvl="0" w:tplc="861EC4B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9"/>
  </w:num>
  <w:num w:numId="3">
    <w:abstractNumId w:val="22"/>
  </w:num>
  <w:num w:numId="4">
    <w:abstractNumId w:val="7"/>
  </w:num>
  <w:num w:numId="5">
    <w:abstractNumId w:val="15"/>
  </w:num>
  <w:num w:numId="6">
    <w:abstractNumId w:val="33"/>
  </w:num>
  <w:num w:numId="7">
    <w:abstractNumId w:val="23"/>
  </w:num>
  <w:num w:numId="8">
    <w:abstractNumId w:val="32"/>
  </w:num>
  <w:num w:numId="9">
    <w:abstractNumId w:val="35"/>
  </w:num>
  <w:num w:numId="10">
    <w:abstractNumId w:val="34"/>
  </w:num>
  <w:num w:numId="11">
    <w:abstractNumId w:val="20"/>
  </w:num>
  <w:num w:numId="12">
    <w:abstractNumId w:val="26"/>
  </w:num>
  <w:num w:numId="13">
    <w:abstractNumId w:val="11"/>
  </w:num>
  <w:num w:numId="14">
    <w:abstractNumId w:val="4"/>
  </w:num>
  <w:num w:numId="15">
    <w:abstractNumId w:val="37"/>
  </w:num>
  <w:num w:numId="16">
    <w:abstractNumId w:val="31"/>
  </w:num>
  <w:num w:numId="17">
    <w:abstractNumId w:val="18"/>
  </w:num>
  <w:num w:numId="18">
    <w:abstractNumId w:val="24"/>
  </w:num>
  <w:num w:numId="19">
    <w:abstractNumId w:val="38"/>
  </w:num>
  <w:num w:numId="20">
    <w:abstractNumId w:val="2"/>
  </w:num>
  <w:num w:numId="21">
    <w:abstractNumId w:val="27"/>
  </w:num>
  <w:num w:numId="22">
    <w:abstractNumId w:val="39"/>
  </w:num>
  <w:num w:numId="23">
    <w:abstractNumId w:val="0"/>
  </w:num>
  <w:num w:numId="24">
    <w:abstractNumId w:val="13"/>
  </w:num>
  <w:num w:numId="25">
    <w:abstractNumId w:val="1"/>
  </w:num>
  <w:num w:numId="26">
    <w:abstractNumId w:val="40"/>
  </w:num>
  <w:num w:numId="27">
    <w:abstractNumId w:val="5"/>
  </w:num>
  <w:num w:numId="28">
    <w:abstractNumId w:val="30"/>
  </w:num>
  <w:num w:numId="29">
    <w:abstractNumId w:val="3"/>
  </w:num>
  <w:num w:numId="30">
    <w:abstractNumId w:val="12"/>
  </w:num>
  <w:num w:numId="31">
    <w:abstractNumId w:val="6"/>
  </w:num>
  <w:num w:numId="32">
    <w:abstractNumId w:val="14"/>
  </w:num>
  <w:num w:numId="33">
    <w:abstractNumId w:val="29"/>
  </w:num>
  <w:num w:numId="34">
    <w:abstractNumId w:val="21"/>
  </w:num>
  <w:num w:numId="35">
    <w:abstractNumId w:val="19"/>
  </w:num>
  <w:num w:numId="36">
    <w:abstractNumId w:val="17"/>
  </w:num>
  <w:num w:numId="37">
    <w:abstractNumId w:val="36"/>
  </w:num>
  <w:num w:numId="38">
    <w:abstractNumId w:val="16"/>
  </w:num>
  <w:num w:numId="39">
    <w:abstractNumId w:val="28"/>
  </w:num>
  <w:num w:numId="40">
    <w:abstractNumId w:val="1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47E"/>
    <w:rsid w:val="000004A8"/>
    <w:rsid w:val="00001E6A"/>
    <w:rsid w:val="000035E3"/>
    <w:rsid w:val="00004E5F"/>
    <w:rsid w:val="000072BA"/>
    <w:rsid w:val="000076AC"/>
    <w:rsid w:val="00013249"/>
    <w:rsid w:val="000141D3"/>
    <w:rsid w:val="00014811"/>
    <w:rsid w:val="00014E68"/>
    <w:rsid w:val="00021463"/>
    <w:rsid w:val="00022FB6"/>
    <w:rsid w:val="000236E7"/>
    <w:rsid w:val="00023BED"/>
    <w:rsid w:val="00024B86"/>
    <w:rsid w:val="00025398"/>
    <w:rsid w:val="000257C4"/>
    <w:rsid w:val="000264F0"/>
    <w:rsid w:val="00026A8C"/>
    <w:rsid w:val="0003021F"/>
    <w:rsid w:val="000343B5"/>
    <w:rsid w:val="0003645B"/>
    <w:rsid w:val="00036B2D"/>
    <w:rsid w:val="000408FD"/>
    <w:rsid w:val="00044EFF"/>
    <w:rsid w:val="000457F3"/>
    <w:rsid w:val="00047554"/>
    <w:rsid w:val="000514E6"/>
    <w:rsid w:val="00055EA0"/>
    <w:rsid w:val="000566CA"/>
    <w:rsid w:val="00057D90"/>
    <w:rsid w:val="0006053E"/>
    <w:rsid w:val="00060F42"/>
    <w:rsid w:val="00064A07"/>
    <w:rsid w:val="0006530E"/>
    <w:rsid w:val="00072596"/>
    <w:rsid w:val="00072C34"/>
    <w:rsid w:val="00074110"/>
    <w:rsid w:val="00074EEE"/>
    <w:rsid w:val="00075B59"/>
    <w:rsid w:val="000766E8"/>
    <w:rsid w:val="00082563"/>
    <w:rsid w:val="00082964"/>
    <w:rsid w:val="00086411"/>
    <w:rsid w:val="00087392"/>
    <w:rsid w:val="000917AD"/>
    <w:rsid w:val="00091DA8"/>
    <w:rsid w:val="00095BB6"/>
    <w:rsid w:val="000A0754"/>
    <w:rsid w:val="000A0A46"/>
    <w:rsid w:val="000A23B3"/>
    <w:rsid w:val="000A3174"/>
    <w:rsid w:val="000A40DB"/>
    <w:rsid w:val="000A4526"/>
    <w:rsid w:val="000A4C8A"/>
    <w:rsid w:val="000A6A99"/>
    <w:rsid w:val="000B059B"/>
    <w:rsid w:val="000B067D"/>
    <w:rsid w:val="000B230E"/>
    <w:rsid w:val="000B5016"/>
    <w:rsid w:val="000B6DF1"/>
    <w:rsid w:val="000C2EF3"/>
    <w:rsid w:val="000C2FFB"/>
    <w:rsid w:val="000C4691"/>
    <w:rsid w:val="000C4E16"/>
    <w:rsid w:val="000C714E"/>
    <w:rsid w:val="000C71D2"/>
    <w:rsid w:val="000C760C"/>
    <w:rsid w:val="000D1260"/>
    <w:rsid w:val="000D1316"/>
    <w:rsid w:val="000D160A"/>
    <w:rsid w:val="000D1919"/>
    <w:rsid w:val="000D2012"/>
    <w:rsid w:val="000D562A"/>
    <w:rsid w:val="000D5876"/>
    <w:rsid w:val="000D6B09"/>
    <w:rsid w:val="000E04AB"/>
    <w:rsid w:val="000E0C16"/>
    <w:rsid w:val="000E0F90"/>
    <w:rsid w:val="000E104E"/>
    <w:rsid w:val="000E1A66"/>
    <w:rsid w:val="000E5D1D"/>
    <w:rsid w:val="000E6286"/>
    <w:rsid w:val="000E7A9E"/>
    <w:rsid w:val="000F0947"/>
    <w:rsid w:val="000F13F0"/>
    <w:rsid w:val="000F185B"/>
    <w:rsid w:val="000F1A3C"/>
    <w:rsid w:val="00104AF8"/>
    <w:rsid w:val="001078F2"/>
    <w:rsid w:val="001103D5"/>
    <w:rsid w:val="00110F30"/>
    <w:rsid w:val="001132F7"/>
    <w:rsid w:val="00114222"/>
    <w:rsid w:val="001154E3"/>
    <w:rsid w:val="00116433"/>
    <w:rsid w:val="001176D9"/>
    <w:rsid w:val="00121E89"/>
    <w:rsid w:val="0012258F"/>
    <w:rsid w:val="00122932"/>
    <w:rsid w:val="001246F8"/>
    <w:rsid w:val="00124706"/>
    <w:rsid w:val="001305E4"/>
    <w:rsid w:val="001307E2"/>
    <w:rsid w:val="00131909"/>
    <w:rsid w:val="00131E62"/>
    <w:rsid w:val="00133441"/>
    <w:rsid w:val="00135108"/>
    <w:rsid w:val="0013530A"/>
    <w:rsid w:val="00135981"/>
    <w:rsid w:val="00136BDC"/>
    <w:rsid w:val="00137928"/>
    <w:rsid w:val="001407FC"/>
    <w:rsid w:val="00141E12"/>
    <w:rsid w:val="001436FB"/>
    <w:rsid w:val="001437B9"/>
    <w:rsid w:val="0014382F"/>
    <w:rsid w:val="001439F1"/>
    <w:rsid w:val="001502A7"/>
    <w:rsid w:val="00150AF7"/>
    <w:rsid w:val="00152D0B"/>
    <w:rsid w:val="00155E2B"/>
    <w:rsid w:val="001561A7"/>
    <w:rsid w:val="001566D0"/>
    <w:rsid w:val="00160917"/>
    <w:rsid w:val="00162EA6"/>
    <w:rsid w:val="001631F1"/>
    <w:rsid w:val="0016324E"/>
    <w:rsid w:val="001655A0"/>
    <w:rsid w:val="00165841"/>
    <w:rsid w:val="00165CD4"/>
    <w:rsid w:val="00167CC9"/>
    <w:rsid w:val="00171BD1"/>
    <w:rsid w:val="00173DEC"/>
    <w:rsid w:val="001817BE"/>
    <w:rsid w:val="001830D5"/>
    <w:rsid w:val="00183C1D"/>
    <w:rsid w:val="00185372"/>
    <w:rsid w:val="00191D7C"/>
    <w:rsid w:val="001927A8"/>
    <w:rsid w:val="001946EE"/>
    <w:rsid w:val="001A1027"/>
    <w:rsid w:val="001A1927"/>
    <w:rsid w:val="001A19EE"/>
    <w:rsid w:val="001A19F9"/>
    <w:rsid w:val="001A23F6"/>
    <w:rsid w:val="001A4255"/>
    <w:rsid w:val="001A5EBD"/>
    <w:rsid w:val="001B0373"/>
    <w:rsid w:val="001B08F9"/>
    <w:rsid w:val="001B0B68"/>
    <w:rsid w:val="001B291F"/>
    <w:rsid w:val="001B5D7F"/>
    <w:rsid w:val="001B640C"/>
    <w:rsid w:val="001C3064"/>
    <w:rsid w:val="001C6113"/>
    <w:rsid w:val="001C6200"/>
    <w:rsid w:val="001C6F14"/>
    <w:rsid w:val="001D0D33"/>
    <w:rsid w:val="001D6B1E"/>
    <w:rsid w:val="001D6C5F"/>
    <w:rsid w:val="001D6F16"/>
    <w:rsid w:val="001D7185"/>
    <w:rsid w:val="001D7315"/>
    <w:rsid w:val="001E04B6"/>
    <w:rsid w:val="001E3E55"/>
    <w:rsid w:val="001E4C07"/>
    <w:rsid w:val="001E5DBF"/>
    <w:rsid w:val="001F0269"/>
    <w:rsid w:val="001F04AF"/>
    <w:rsid w:val="001F4C3C"/>
    <w:rsid w:val="001F533B"/>
    <w:rsid w:val="001F6098"/>
    <w:rsid w:val="00200CF4"/>
    <w:rsid w:val="00204098"/>
    <w:rsid w:val="002044EF"/>
    <w:rsid w:val="0020533C"/>
    <w:rsid w:val="00213367"/>
    <w:rsid w:val="00215529"/>
    <w:rsid w:val="0021598E"/>
    <w:rsid w:val="00215BED"/>
    <w:rsid w:val="002175A1"/>
    <w:rsid w:val="00224033"/>
    <w:rsid w:val="0022435B"/>
    <w:rsid w:val="002247A1"/>
    <w:rsid w:val="00224F49"/>
    <w:rsid w:val="0023139C"/>
    <w:rsid w:val="0023369C"/>
    <w:rsid w:val="002374F3"/>
    <w:rsid w:val="00240DD4"/>
    <w:rsid w:val="002416A0"/>
    <w:rsid w:val="002428E8"/>
    <w:rsid w:val="00243DE7"/>
    <w:rsid w:val="00244734"/>
    <w:rsid w:val="00245AAC"/>
    <w:rsid w:val="002461FA"/>
    <w:rsid w:val="00246279"/>
    <w:rsid w:val="00247BF8"/>
    <w:rsid w:val="0025064D"/>
    <w:rsid w:val="0025128F"/>
    <w:rsid w:val="0025242F"/>
    <w:rsid w:val="00253211"/>
    <w:rsid w:val="0025348C"/>
    <w:rsid w:val="00254947"/>
    <w:rsid w:val="00254DE4"/>
    <w:rsid w:val="00256220"/>
    <w:rsid w:val="002562ED"/>
    <w:rsid w:val="00257541"/>
    <w:rsid w:val="00263C37"/>
    <w:rsid w:val="002641FD"/>
    <w:rsid w:val="00267175"/>
    <w:rsid w:val="00267842"/>
    <w:rsid w:val="00271D44"/>
    <w:rsid w:val="00273A03"/>
    <w:rsid w:val="00274299"/>
    <w:rsid w:val="002753DB"/>
    <w:rsid w:val="00275863"/>
    <w:rsid w:val="002758D2"/>
    <w:rsid w:val="0028493A"/>
    <w:rsid w:val="002857EA"/>
    <w:rsid w:val="002862EE"/>
    <w:rsid w:val="00286EBF"/>
    <w:rsid w:val="00291116"/>
    <w:rsid w:val="0029155E"/>
    <w:rsid w:val="00291BE8"/>
    <w:rsid w:val="00294F49"/>
    <w:rsid w:val="00295B85"/>
    <w:rsid w:val="002969BB"/>
    <w:rsid w:val="00296F24"/>
    <w:rsid w:val="002A0CBE"/>
    <w:rsid w:val="002A0E17"/>
    <w:rsid w:val="002A2520"/>
    <w:rsid w:val="002A27C7"/>
    <w:rsid w:val="002A2AB0"/>
    <w:rsid w:val="002A2F95"/>
    <w:rsid w:val="002A6C46"/>
    <w:rsid w:val="002B0C88"/>
    <w:rsid w:val="002B1999"/>
    <w:rsid w:val="002B29EE"/>
    <w:rsid w:val="002B5272"/>
    <w:rsid w:val="002B5CB5"/>
    <w:rsid w:val="002B70F4"/>
    <w:rsid w:val="002B7D28"/>
    <w:rsid w:val="002C32B2"/>
    <w:rsid w:val="002C425B"/>
    <w:rsid w:val="002C5E2A"/>
    <w:rsid w:val="002D0891"/>
    <w:rsid w:val="002D0CB2"/>
    <w:rsid w:val="002D1A0E"/>
    <w:rsid w:val="002D1CDF"/>
    <w:rsid w:val="002D1F53"/>
    <w:rsid w:val="002D22D3"/>
    <w:rsid w:val="002D3613"/>
    <w:rsid w:val="002D4ACC"/>
    <w:rsid w:val="002E1ACF"/>
    <w:rsid w:val="002E3529"/>
    <w:rsid w:val="002E35C0"/>
    <w:rsid w:val="002F2881"/>
    <w:rsid w:val="002F5208"/>
    <w:rsid w:val="002F7CA1"/>
    <w:rsid w:val="00300391"/>
    <w:rsid w:val="003009E1"/>
    <w:rsid w:val="00301362"/>
    <w:rsid w:val="00301652"/>
    <w:rsid w:val="003037E7"/>
    <w:rsid w:val="00303BAE"/>
    <w:rsid w:val="003043AA"/>
    <w:rsid w:val="00304DA8"/>
    <w:rsid w:val="003050E8"/>
    <w:rsid w:val="00305FDA"/>
    <w:rsid w:val="003076CF"/>
    <w:rsid w:val="00307F3A"/>
    <w:rsid w:val="003103A7"/>
    <w:rsid w:val="003126AE"/>
    <w:rsid w:val="00315623"/>
    <w:rsid w:val="0031637A"/>
    <w:rsid w:val="003201AD"/>
    <w:rsid w:val="00322757"/>
    <w:rsid w:val="00324FEA"/>
    <w:rsid w:val="003252C3"/>
    <w:rsid w:val="003327EB"/>
    <w:rsid w:val="0033294A"/>
    <w:rsid w:val="00332BFE"/>
    <w:rsid w:val="00332FB3"/>
    <w:rsid w:val="00333286"/>
    <w:rsid w:val="003360FC"/>
    <w:rsid w:val="00341DA3"/>
    <w:rsid w:val="00344495"/>
    <w:rsid w:val="0034517D"/>
    <w:rsid w:val="003463EF"/>
    <w:rsid w:val="0035006B"/>
    <w:rsid w:val="00350306"/>
    <w:rsid w:val="003509CF"/>
    <w:rsid w:val="003514A7"/>
    <w:rsid w:val="0035160A"/>
    <w:rsid w:val="00352CAE"/>
    <w:rsid w:val="00356082"/>
    <w:rsid w:val="003564F1"/>
    <w:rsid w:val="003569E9"/>
    <w:rsid w:val="00357E02"/>
    <w:rsid w:val="00361111"/>
    <w:rsid w:val="00361D00"/>
    <w:rsid w:val="0036298D"/>
    <w:rsid w:val="003637D6"/>
    <w:rsid w:val="003641C4"/>
    <w:rsid w:val="00365246"/>
    <w:rsid w:val="00366EE1"/>
    <w:rsid w:val="003675D0"/>
    <w:rsid w:val="0037109C"/>
    <w:rsid w:val="00374A29"/>
    <w:rsid w:val="0037568E"/>
    <w:rsid w:val="00380E01"/>
    <w:rsid w:val="00382F81"/>
    <w:rsid w:val="00387BDF"/>
    <w:rsid w:val="0039092F"/>
    <w:rsid w:val="003915EF"/>
    <w:rsid w:val="003A037B"/>
    <w:rsid w:val="003A0E08"/>
    <w:rsid w:val="003A1E39"/>
    <w:rsid w:val="003A3C81"/>
    <w:rsid w:val="003A5466"/>
    <w:rsid w:val="003A5629"/>
    <w:rsid w:val="003A57A9"/>
    <w:rsid w:val="003A5CD2"/>
    <w:rsid w:val="003A699D"/>
    <w:rsid w:val="003B05E9"/>
    <w:rsid w:val="003B0E0B"/>
    <w:rsid w:val="003B3DA1"/>
    <w:rsid w:val="003B464C"/>
    <w:rsid w:val="003C2FB7"/>
    <w:rsid w:val="003D04E1"/>
    <w:rsid w:val="003D0B93"/>
    <w:rsid w:val="003D1D86"/>
    <w:rsid w:val="003D3FF7"/>
    <w:rsid w:val="003D67D2"/>
    <w:rsid w:val="003E0153"/>
    <w:rsid w:val="003E077F"/>
    <w:rsid w:val="003E230D"/>
    <w:rsid w:val="003E2423"/>
    <w:rsid w:val="003E57AD"/>
    <w:rsid w:val="003E6E06"/>
    <w:rsid w:val="003F0872"/>
    <w:rsid w:val="003F13AA"/>
    <w:rsid w:val="003F56F5"/>
    <w:rsid w:val="003F7071"/>
    <w:rsid w:val="003F7C2B"/>
    <w:rsid w:val="004023CB"/>
    <w:rsid w:val="00404E4D"/>
    <w:rsid w:val="00406F3D"/>
    <w:rsid w:val="004075ED"/>
    <w:rsid w:val="00412431"/>
    <w:rsid w:val="00415607"/>
    <w:rsid w:val="0041727E"/>
    <w:rsid w:val="004172CF"/>
    <w:rsid w:val="0041774C"/>
    <w:rsid w:val="0042027F"/>
    <w:rsid w:val="004213BF"/>
    <w:rsid w:val="00421FDA"/>
    <w:rsid w:val="00422F82"/>
    <w:rsid w:val="004252B3"/>
    <w:rsid w:val="00427526"/>
    <w:rsid w:val="00427540"/>
    <w:rsid w:val="00427EBA"/>
    <w:rsid w:val="00430AA4"/>
    <w:rsid w:val="0043147D"/>
    <w:rsid w:val="00431DA2"/>
    <w:rsid w:val="00433C1A"/>
    <w:rsid w:val="00434521"/>
    <w:rsid w:val="0043542C"/>
    <w:rsid w:val="00436305"/>
    <w:rsid w:val="00440037"/>
    <w:rsid w:val="00441FDF"/>
    <w:rsid w:val="0044247D"/>
    <w:rsid w:val="0044276F"/>
    <w:rsid w:val="0044434C"/>
    <w:rsid w:val="00444D58"/>
    <w:rsid w:val="00445B46"/>
    <w:rsid w:val="00446492"/>
    <w:rsid w:val="0044710A"/>
    <w:rsid w:val="004530EC"/>
    <w:rsid w:val="004535D0"/>
    <w:rsid w:val="00471748"/>
    <w:rsid w:val="00474107"/>
    <w:rsid w:val="0047672A"/>
    <w:rsid w:val="00476E2D"/>
    <w:rsid w:val="00480D5F"/>
    <w:rsid w:val="00483B4F"/>
    <w:rsid w:val="004841C1"/>
    <w:rsid w:val="00486EED"/>
    <w:rsid w:val="004906D9"/>
    <w:rsid w:val="00494636"/>
    <w:rsid w:val="00494F75"/>
    <w:rsid w:val="00497D10"/>
    <w:rsid w:val="004A082E"/>
    <w:rsid w:val="004A1FD6"/>
    <w:rsid w:val="004A31F4"/>
    <w:rsid w:val="004A4254"/>
    <w:rsid w:val="004A4D37"/>
    <w:rsid w:val="004A6C0B"/>
    <w:rsid w:val="004B151E"/>
    <w:rsid w:val="004B1F18"/>
    <w:rsid w:val="004B2BEA"/>
    <w:rsid w:val="004C4558"/>
    <w:rsid w:val="004C477A"/>
    <w:rsid w:val="004C504A"/>
    <w:rsid w:val="004C556F"/>
    <w:rsid w:val="004C6DA2"/>
    <w:rsid w:val="004C7C13"/>
    <w:rsid w:val="004D1AB5"/>
    <w:rsid w:val="004D3DF9"/>
    <w:rsid w:val="004D4673"/>
    <w:rsid w:val="004D5018"/>
    <w:rsid w:val="004E0244"/>
    <w:rsid w:val="004E0B7F"/>
    <w:rsid w:val="004E196F"/>
    <w:rsid w:val="004E2C3D"/>
    <w:rsid w:val="004E4642"/>
    <w:rsid w:val="004E51A4"/>
    <w:rsid w:val="004E6D5B"/>
    <w:rsid w:val="004E7037"/>
    <w:rsid w:val="004F38B0"/>
    <w:rsid w:val="004F5792"/>
    <w:rsid w:val="004F5C53"/>
    <w:rsid w:val="004F647F"/>
    <w:rsid w:val="00500785"/>
    <w:rsid w:val="00502159"/>
    <w:rsid w:val="00503A70"/>
    <w:rsid w:val="00506B69"/>
    <w:rsid w:val="005074A5"/>
    <w:rsid w:val="005126A5"/>
    <w:rsid w:val="00512965"/>
    <w:rsid w:val="00512EB0"/>
    <w:rsid w:val="005137E2"/>
    <w:rsid w:val="00513DA4"/>
    <w:rsid w:val="00514E16"/>
    <w:rsid w:val="00515659"/>
    <w:rsid w:val="00515D25"/>
    <w:rsid w:val="005225A7"/>
    <w:rsid w:val="005231B8"/>
    <w:rsid w:val="00524B15"/>
    <w:rsid w:val="00524E36"/>
    <w:rsid w:val="00525B5A"/>
    <w:rsid w:val="005267D1"/>
    <w:rsid w:val="00532E04"/>
    <w:rsid w:val="00533B73"/>
    <w:rsid w:val="00533F84"/>
    <w:rsid w:val="005351B4"/>
    <w:rsid w:val="005367AD"/>
    <w:rsid w:val="005414AD"/>
    <w:rsid w:val="00542318"/>
    <w:rsid w:val="005441D6"/>
    <w:rsid w:val="00546B64"/>
    <w:rsid w:val="005523F2"/>
    <w:rsid w:val="005552E0"/>
    <w:rsid w:val="0055664A"/>
    <w:rsid w:val="0056182C"/>
    <w:rsid w:val="005649A5"/>
    <w:rsid w:val="00571111"/>
    <w:rsid w:val="00572FB4"/>
    <w:rsid w:val="005733B4"/>
    <w:rsid w:val="0057424C"/>
    <w:rsid w:val="0057555F"/>
    <w:rsid w:val="0057567E"/>
    <w:rsid w:val="005763B8"/>
    <w:rsid w:val="005768B9"/>
    <w:rsid w:val="00576A1D"/>
    <w:rsid w:val="00583F3F"/>
    <w:rsid w:val="00586207"/>
    <w:rsid w:val="00586DC2"/>
    <w:rsid w:val="0059174B"/>
    <w:rsid w:val="0059175F"/>
    <w:rsid w:val="00591BFD"/>
    <w:rsid w:val="005920B8"/>
    <w:rsid w:val="00595B3A"/>
    <w:rsid w:val="00596364"/>
    <w:rsid w:val="00597926"/>
    <w:rsid w:val="005A0974"/>
    <w:rsid w:val="005A27D3"/>
    <w:rsid w:val="005A5274"/>
    <w:rsid w:val="005A5875"/>
    <w:rsid w:val="005A6A6B"/>
    <w:rsid w:val="005A788C"/>
    <w:rsid w:val="005B07A9"/>
    <w:rsid w:val="005B2413"/>
    <w:rsid w:val="005C0724"/>
    <w:rsid w:val="005C291B"/>
    <w:rsid w:val="005C3B3D"/>
    <w:rsid w:val="005C63AE"/>
    <w:rsid w:val="005D1587"/>
    <w:rsid w:val="005D16AB"/>
    <w:rsid w:val="005D27C5"/>
    <w:rsid w:val="005D4343"/>
    <w:rsid w:val="005D6788"/>
    <w:rsid w:val="005E21A0"/>
    <w:rsid w:val="005E3609"/>
    <w:rsid w:val="005E43A0"/>
    <w:rsid w:val="005E46A6"/>
    <w:rsid w:val="005E6489"/>
    <w:rsid w:val="005E65D2"/>
    <w:rsid w:val="005F23B7"/>
    <w:rsid w:val="0060200F"/>
    <w:rsid w:val="00602442"/>
    <w:rsid w:val="00603C98"/>
    <w:rsid w:val="00604252"/>
    <w:rsid w:val="00607155"/>
    <w:rsid w:val="00610DBE"/>
    <w:rsid w:val="00612A7A"/>
    <w:rsid w:val="0061496C"/>
    <w:rsid w:val="00624134"/>
    <w:rsid w:val="00626C46"/>
    <w:rsid w:val="0062788F"/>
    <w:rsid w:val="00632373"/>
    <w:rsid w:val="00636575"/>
    <w:rsid w:val="00636CF6"/>
    <w:rsid w:val="00637AE5"/>
    <w:rsid w:val="0064341A"/>
    <w:rsid w:val="00647648"/>
    <w:rsid w:val="00647E4B"/>
    <w:rsid w:val="0065065B"/>
    <w:rsid w:val="00651708"/>
    <w:rsid w:val="0065274C"/>
    <w:rsid w:val="00654BC7"/>
    <w:rsid w:val="0065518B"/>
    <w:rsid w:val="006553C9"/>
    <w:rsid w:val="006572B1"/>
    <w:rsid w:val="00657F7B"/>
    <w:rsid w:val="00661E5E"/>
    <w:rsid w:val="006633CD"/>
    <w:rsid w:val="006646C6"/>
    <w:rsid w:val="00664A9F"/>
    <w:rsid w:val="00664DFB"/>
    <w:rsid w:val="0066662A"/>
    <w:rsid w:val="00676767"/>
    <w:rsid w:val="00680ABB"/>
    <w:rsid w:val="0068373E"/>
    <w:rsid w:val="00683AB6"/>
    <w:rsid w:val="00696768"/>
    <w:rsid w:val="006A2021"/>
    <w:rsid w:val="006A22B0"/>
    <w:rsid w:val="006A2BD7"/>
    <w:rsid w:val="006A31BC"/>
    <w:rsid w:val="006A6164"/>
    <w:rsid w:val="006A617C"/>
    <w:rsid w:val="006A7C2B"/>
    <w:rsid w:val="006B2DE8"/>
    <w:rsid w:val="006B718A"/>
    <w:rsid w:val="006C41C7"/>
    <w:rsid w:val="006C5A42"/>
    <w:rsid w:val="006C648C"/>
    <w:rsid w:val="006C65AE"/>
    <w:rsid w:val="006C6658"/>
    <w:rsid w:val="006D02CF"/>
    <w:rsid w:val="006D205A"/>
    <w:rsid w:val="006D2ECE"/>
    <w:rsid w:val="006D36A8"/>
    <w:rsid w:val="006D449C"/>
    <w:rsid w:val="006D58D6"/>
    <w:rsid w:val="006D5ED0"/>
    <w:rsid w:val="006D5F19"/>
    <w:rsid w:val="006D62E2"/>
    <w:rsid w:val="006D7626"/>
    <w:rsid w:val="006D7BFE"/>
    <w:rsid w:val="006E5B7C"/>
    <w:rsid w:val="006E7B14"/>
    <w:rsid w:val="006F1187"/>
    <w:rsid w:val="006F3705"/>
    <w:rsid w:val="006F5A26"/>
    <w:rsid w:val="006F610D"/>
    <w:rsid w:val="006F7034"/>
    <w:rsid w:val="0070115C"/>
    <w:rsid w:val="00702382"/>
    <w:rsid w:val="007051BD"/>
    <w:rsid w:val="0070559A"/>
    <w:rsid w:val="0070673E"/>
    <w:rsid w:val="00706CD0"/>
    <w:rsid w:val="007122FE"/>
    <w:rsid w:val="00715355"/>
    <w:rsid w:val="00721880"/>
    <w:rsid w:val="007300E1"/>
    <w:rsid w:val="00730E55"/>
    <w:rsid w:val="00731E27"/>
    <w:rsid w:val="00733455"/>
    <w:rsid w:val="00733561"/>
    <w:rsid w:val="007436B6"/>
    <w:rsid w:val="00744060"/>
    <w:rsid w:val="00744E85"/>
    <w:rsid w:val="0075091F"/>
    <w:rsid w:val="007524D4"/>
    <w:rsid w:val="00752858"/>
    <w:rsid w:val="00753181"/>
    <w:rsid w:val="00753307"/>
    <w:rsid w:val="00762925"/>
    <w:rsid w:val="00764EFF"/>
    <w:rsid w:val="00771093"/>
    <w:rsid w:val="00772518"/>
    <w:rsid w:val="00773385"/>
    <w:rsid w:val="0077716B"/>
    <w:rsid w:val="00780F07"/>
    <w:rsid w:val="00781B85"/>
    <w:rsid w:val="00782030"/>
    <w:rsid w:val="007834B3"/>
    <w:rsid w:val="00784003"/>
    <w:rsid w:val="007853D3"/>
    <w:rsid w:val="007854B3"/>
    <w:rsid w:val="00787000"/>
    <w:rsid w:val="0079396F"/>
    <w:rsid w:val="0079402C"/>
    <w:rsid w:val="00794522"/>
    <w:rsid w:val="00795A66"/>
    <w:rsid w:val="00795B12"/>
    <w:rsid w:val="007968C1"/>
    <w:rsid w:val="00796A0D"/>
    <w:rsid w:val="00797722"/>
    <w:rsid w:val="007A07EF"/>
    <w:rsid w:val="007A287E"/>
    <w:rsid w:val="007A379E"/>
    <w:rsid w:val="007A6814"/>
    <w:rsid w:val="007B054C"/>
    <w:rsid w:val="007B0995"/>
    <w:rsid w:val="007B249E"/>
    <w:rsid w:val="007B2691"/>
    <w:rsid w:val="007B5C3C"/>
    <w:rsid w:val="007B7533"/>
    <w:rsid w:val="007B7EFA"/>
    <w:rsid w:val="007C032F"/>
    <w:rsid w:val="007C08F1"/>
    <w:rsid w:val="007C33D2"/>
    <w:rsid w:val="007C522B"/>
    <w:rsid w:val="007D3634"/>
    <w:rsid w:val="007D3C7B"/>
    <w:rsid w:val="007D4B24"/>
    <w:rsid w:val="007D5077"/>
    <w:rsid w:val="007D7467"/>
    <w:rsid w:val="007E2ECB"/>
    <w:rsid w:val="007E3D9A"/>
    <w:rsid w:val="007E485D"/>
    <w:rsid w:val="007E5200"/>
    <w:rsid w:val="007E7633"/>
    <w:rsid w:val="007E76E5"/>
    <w:rsid w:val="00800768"/>
    <w:rsid w:val="00801B58"/>
    <w:rsid w:val="008058E8"/>
    <w:rsid w:val="00811D79"/>
    <w:rsid w:val="00812352"/>
    <w:rsid w:val="00812A9C"/>
    <w:rsid w:val="00812DB7"/>
    <w:rsid w:val="008150B2"/>
    <w:rsid w:val="00816C8E"/>
    <w:rsid w:val="00817EEA"/>
    <w:rsid w:val="008206D4"/>
    <w:rsid w:val="0082248B"/>
    <w:rsid w:val="00822BD7"/>
    <w:rsid w:val="00822DBC"/>
    <w:rsid w:val="00824B20"/>
    <w:rsid w:val="00824C69"/>
    <w:rsid w:val="0082787E"/>
    <w:rsid w:val="008318E6"/>
    <w:rsid w:val="00832025"/>
    <w:rsid w:val="00832512"/>
    <w:rsid w:val="00832B72"/>
    <w:rsid w:val="00833264"/>
    <w:rsid w:val="008338BE"/>
    <w:rsid w:val="0084209E"/>
    <w:rsid w:val="00843BAC"/>
    <w:rsid w:val="008449D6"/>
    <w:rsid w:val="008475F9"/>
    <w:rsid w:val="00851C62"/>
    <w:rsid w:val="0085306E"/>
    <w:rsid w:val="008531DB"/>
    <w:rsid w:val="008563AA"/>
    <w:rsid w:val="0085679E"/>
    <w:rsid w:val="008573DD"/>
    <w:rsid w:val="00860983"/>
    <w:rsid w:val="00867478"/>
    <w:rsid w:val="0087623F"/>
    <w:rsid w:val="00876805"/>
    <w:rsid w:val="00876C24"/>
    <w:rsid w:val="00881D7C"/>
    <w:rsid w:val="008823DC"/>
    <w:rsid w:val="00882643"/>
    <w:rsid w:val="0088358C"/>
    <w:rsid w:val="00884229"/>
    <w:rsid w:val="00885FF8"/>
    <w:rsid w:val="00885FFB"/>
    <w:rsid w:val="00886CA9"/>
    <w:rsid w:val="0089433D"/>
    <w:rsid w:val="008952EE"/>
    <w:rsid w:val="008A3623"/>
    <w:rsid w:val="008A3CD8"/>
    <w:rsid w:val="008A41DE"/>
    <w:rsid w:val="008A6F93"/>
    <w:rsid w:val="008B2B17"/>
    <w:rsid w:val="008B3444"/>
    <w:rsid w:val="008B38EB"/>
    <w:rsid w:val="008B5C87"/>
    <w:rsid w:val="008B60FC"/>
    <w:rsid w:val="008B6DA1"/>
    <w:rsid w:val="008C1CF6"/>
    <w:rsid w:val="008C5E95"/>
    <w:rsid w:val="008C66B2"/>
    <w:rsid w:val="008D06D6"/>
    <w:rsid w:val="008D19C7"/>
    <w:rsid w:val="008D63A8"/>
    <w:rsid w:val="008D7B21"/>
    <w:rsid w:val="008E1158"/>
    <w:rsid w:val="008E223D"/>
    <w:rsid w:val="008E69BF"/>
    <w:rsid w:val="008F0131"/>
    <w:rsid w:val="008F0C6C"/>
    <w:rsid w:val="008F200D"/>
    <w:rsid w:val="008F22BE"/>
    <w:rsid w:val="008F3E16"/>
    <w:rsid w:val="008F5BE5"/>
    <w:rsid w:val="008F5C0E"/>
    <w:rsid w:val="008F765F"/>
    <w:rsid w:val="008F7FE5"/>
    <w:rsid w:val="00901EA7"/>
    <w:rsid w:val="00902CA8"/>
    <w:rsid w:val="0090372D"/>
    <w:rsid w:val="00906367"/>
    <w:rsid w:val="009078A8"/>
    <w:rsid w:val="00907EBE"/>
    <w:rsid w:val="00912180"/>
    <w:rsid w:val="00912696"/>
    <w:rsid w:val="009146D5"/>
    <w:rsid w:val="00917E4A"/>
    <w:rsid w:val="0092141C"/>
    <w:rsid w:val="00930AC8"/>
    <w:rsid w:val="00933CE3"/>
    <w:rsid w:val="0093437E"/>
    <w:rsid w:val="009349F7"/>
    <w:rsid w:val="00935AE3"/>
    <w:rsid w:val="00942899"/>
    <w:rsid w:val="0094290F"/>
    <w:rsid w:val="00944372"/>
    <w:rsid w:val="0094598B"/>
    <w:rsid w:val="00946DE3"/>
    <w:rsid w:val="00950011"/>
    <w:rsid w:val="00950E6B"/>
    <w:rsid w:val="009519CB"/>
    <w:rsid w:val="00953B0E"/>
    <w:rsid w:val="00953C28"/>
    <w:rsid w:val="00954F21"/>
    <w:rsid w:val="009555D5"/>
    <w:rsid w:val="0095604E"/>
    <w:rsid w:val="00960B3D"/>
    <w:rsid w:val="00964AF6"/>
    <w:rsid w:val="00971F45"/>
    <w:rsid w:val="009731CB"/>
    <w:rsid w:val="00976925"/>
    <w:rsid w:val="009774AB"/>
    <w:rsid w:val="00980AC3"/>
    <w:rsid w:val="0098540E"/>
    <w:rsid w:val="0099267E"/>
    <w:rsid w:val="00993600"/>
    <w:rsid w:val="009A0DF0"/>
    <w:rsid w:val="009A2BC3"/>
    <w:rsid w:val="009A39E2"/>
    <w:rsid w:val="009A5472"/>
    <w:rsid w:val="009A5E61"/>
    <w:rsid w:val="009A650A"/>
    <w:rsid w:val="009A6B23"/>
    <w:rsid w:val="009B164E"/>
    <w:rsid w:val="009B59D2"/>
    <w:rsid w:val="009B6405"/>
    <w:rsid w:val="009B6C0F"/>
    <w:rsid w:val="009C20B1"/>
    <w:rsid w:val="009C38C7"/>
    <w:rsid w:val="009C5F7B"/>
    <w:rsid w:val="009C6547"/>
    <w:rsid w:val="009C7083"/>
    <w:rsid w:val="009C7923"/>
    <w:rsid w:val="009D171E"/>
    <w:rsid w:val="009D6079"/>
    <w:rsid w:val="009E0E1B"/>
    <w:rsid w:val="009E3712"/>
    <w:rsid w:val="009E3AA3"/>
    <w:rsid w:val="009E4DF4"/>
    <w:rsid w:val="009E502C"/>
    <w:rsid w:val="009E68B2"/>
    <w:rsid w:val="009E6A05"/>
    <w:rsid w:val="009E7ADD"/>
    <w:rsid w:val="009F0CCD"/>
    <w:rsid w:val="009F3766"/>
    <w:rsid w:val="009F4AFB"/>
    <w:rsid w:val="009F5E4A"/>
    <w:rsid w:val="009F68B2"/>
    <w:rsid w:val="00A0036E"/>
    <w:rsid w:val="00A029E8"/>
    <w:rsid w:val="00A155E8"/>
    <w:rsid w:val="00A15AC9"/>
    <w:rsid w:val="00A16295"/>
    <w:rsid w:val="00A166AE"/>
    <w:rsid w:val="00A17D05"/>
    <w:rsid w:val="00A17E8E"/>
    <w:rsid w:val="00A353C1"/>
    <w:rsid w:val="00A41DA8"/>
    <w:rsid w:val="00A44AAA"/>
    <w:rsid w:val="00A45E97"/>
    <w:rsid w:val="00A510F4"/>
    <w:rsid w:val="00A56D23"/>
    <w:rsid w:val="00A628E0"/>
    <w:rsid w:val="00A62A3D"/>
    <w:rsid w:val="00A656D6"/>
    <w:rsid w:val="00A65D11"/>
    <w:rsid w:val="00A760E4"/>
    <w:rsid w:val="00A763E7"/>
    <w:rsid w:val="00A76B5D"/>
    <w:rsid w:val="00A76F89"/>
    <w:rsid w:val="00A84B7D"/>
    <w:rsid w:val="00A851EE"/>
    <w:rsid w:val="00A9201A"/>
    <w:rsid w:val="00A92BF7"/>
    <w:rsid w:val="00A934AE"/>
    <w:rsid w:val="00A955EC"/>
    <w:rsid w:val="00A95D87"/>
    <w:rsid w:val="00AA04DE"/>
    <w:rsid w:val="00AA11D6"/>
    <w:rsid w:val="00AA1700"/>
    <w:rsid w:val="00AA22EE"/>
    <w:rsid w:val="00AA27CA"/>
    <w:rsid w:val="00AA2B91"/>
    <w:rsid w:val="00AA5482"/>
    <w:rsid w:val="00AA62AD"/>
    <w:rsid w:val="00AA728A"/>
    <w:rsid w:val="00AB0458"/>
    <w:rsid w:val="00AB0BF6"/>
    <w:rsid w:val="00AB1B64"/>
    <w:rsid w:val="00AB1BD9"/>
    <w:rsid w:val="00AB1D2E"/>
    <w:rsid w:val="00AB39B4"/>
    <w:rsid w:val="00AB404F"/>
    <w:rsid w:val="00AC5006"/>
    <w:rsid w:val="00AC5F69"/>
    <w:rsid w:val="00AD2161"/>
    <w:rsid w:val="00AD45B1"/>
    <w:rsid w:val="00AD587B"/>
    <w:rsid w:val="00AE18DE"/>
    <w:rsid w:val="00AE236C"/>
    <w:rsid w:val="00AE442C"/>
    <w:rsid w:val="00AE4720"/>
    <w:rsid w:val="00AE62D5"/>
    <w:rsid w:val="00AF4298"/>
    <w:rsid w:val="00AF46EC"/>
    <w:rsid w:val="00AF4DCC"/>
    <w:rsid w:val="00AF5737"/>
    <w:rsid w:val="00AF6BC5"/>
    <w:rsid w:val="00B00062"/>
    <w:rsid w:val="00B018B9"/>
    <w:rsid w:val="00B02BFA"/>
    <w:rsid w:val="00B034F0"/>
    <w:rsid w:val="00B04046"/>
    <w:rsid w:val="00B058FF"/>
    <w:rsid w:val="00B07950"/>
    <w:rsid w:val="00B11308"/>
    <w:rsid w:val="00B15559"/>
    <w:rsid w:val="00B1557D"/>
    <w:rsid w:val="00B213AE"/>
    <w:rsid w:val="00B221D3"/>
    <w:rsid w:val="00B22C3B"/>
    <w:rsid w:val="00B23D52"/>
    <w:rsid w:val="00B2556B"/>
    <w:rsid w:val="00B26381"/>
    <w:rsid w:val="00B27466"/>
    <w:rsid w:val="00B27B58"/>
    <w:rsid w:val="00B304B4"/>
    <w:rsid w:val="00B30DC9"/>
    <w:rsid w:val="00B33D7C"/>
    <w:rsid w:val="00B404D1"/>
    <w:rsid w:val="00B405C2"/>
    <w:rsid w:val="00B40FE3"/>
    <w:rsid w:val="00B432BB"/>
    <w:rsid w:val="00B4472A"/>
    <w:rsid w:val="00B4481D"/>
    <w:rsid w:val="00B45E70"/>
    <w:rsid w:val="00B4651A"/>
    <w:rsid w:val="00B5113B"/>
    <w:rsid w:val="00B5235E"/>
    <w:rsid w:val="00B527E0"/>
    <w:rsid w:val="00B53905"/>
    <w:rsid w:val="00B53A0E"/>
    <w:rsid w:val="00B634E0"/>
    <w:rsid w:val="00B63A7F"/>
    <w:rsid w:val="00B63F80"/>
    <w:rsid w:val="00B6406C"/>
    <w:rsid w:val="00B65C18"/>
    <w:rsid w:val="00B7048A"/>
    <w:rsid w:val="00B719E1"/>
    <w:rsid w:val="00B72554"/>
    <w:rsid w:val="00B73408"/>
    <w:rsid w:val="00B76369"/>
    <w:rsid w:val="00B763A2"/>
    <w:rsid w:val="00B76FA0"/>
    <w:rsid w:val="00B8019A"/>
    <w:rsid w:val="00B80A96"/>
    <w:rsid w:val="00B811F2"/>
    <w:rsid w:val="00B82FFC"/>
    <w:rsid w:val="00B83AEB"/>
    <w:rsid w:val="00B9040C"/>
    <w:rsid w:val="00B90706"/>
    <w:rsid w:val="00B907C3"/>
    <w:rsid w:val="00B93990"/>
    <w:rsid w:val="00B946DB"/>
    <w:rsid w:val="00B96263"/>
    <w:rsid w:val="00B968C3"/>
    <w:rsid w:val="00BA0D22"/>
    <w:rsid w:val="00BA1B8C"/>
    <w:rsid w:val="00BA2719"/>
    <w:rsid w:val="00BA3455"/>
    <w:rsid w:val="00BA3ECA"/>
    <w:rsid w:val="00BA530F"/>
    <w:rsid w:val="00BA5E5F"/>
    <w:rsid w:val="00BB263B"/>
    <w:rsid w:val="00BB2C27"/>
    <w:rsid w:val="00BC009D"/>
    <w:rsid w:val="00BC1696"/>
    <w:rsid w:val="00BC1E55"/>
    <w:rsid w:val="00BC4756"/>
    <w:rsid w:val="00BC4E1D"/>
    <w:rsid w:val="00BC756D"/>
    <w:rsid w:val="00BD0043"/>
    <w:rsid w:val="00BD0206"/>
    <w:rsid w:val="00BD12F3"/>
    <w:rsid w:val="00BD71DD"/>
    <w:rsid w:val="00BE3BC2"/>
    <w:rsid w:val="00BE4F86"/>
    <w:rsid w:val="00BE7514"/>
    <w:rsid w:val="00BF033F"/>
    <w:rsid w:val="00BF3078"/>
    <w:rsid w:val="00BF3130"/>
    <w:rsid w:val="00BF3192"/>
    <w:rsid w:val="00C006E6"/>
    <w:rsid w:val="00C05744"/>
    <w:rsid w:val="00C07D47"/>
    <w:rsid w:val="00C108CB"/>
    <w:rsid w:val="00C109C2"/>
    <w:rsid w:val="00C11068"/>
    <w:rsid w:val="00C13AB2"/>
    <w:rsid w:val="00C14B79"/>
    <w:rsid w:val="00C20725"/>
    <w:rsid w:val="00C230C9"/>
    <w:rsid w:val="00C2554E"/>
    <w:rsid w:val="00C3019F"/>
    <w:rsid w:val="00C30337"/>
    <w:rsid w:val="00C31A22"/>
    <w:rsid w:val="00C32607"/>
    <w:rsid w:val="00C344BB"/>
    <w:rsid w:val="00C37D13"/>
    <w:rsid w:val="00C37E20"/>
    <w:rsid w:val="00C426FF"/>
    <w:rsid w:val="00C431F3"/>
    <w:rsid w:val="00C4350B"/>
    <w:rsid w:val="00C4492D"/>
    <w:rsid w:val="00C4569A"/>
    <w:rsid w:val="00C460DD"/>
    <w:rsid w:val="00C46261"/>
    <w:rsid w:val="00C462FC"/>
    <w:rsid w:val="00C50B30"/>
    <w:rsid w:val="00C52058"/>
    <w:rsid w:val="00C5332E"/>
    <w:rsid w:val="00C5536E"/>
    <w:rsid w:val="00C57AAC"/>
    <w:rsid w:val="00C57CBC"/>
    <w:rsid w:val="00C6140E"/>
    <w:rsid w:val="00C627B5"/>
    <w:rsid w:val="00C64BDC"/>
    <w:rsid w:val="00C6500C"/>
    <w:rsid w:val="00C659D2"/>
    <w:rsid w:val="00C67641"/>
    <w:rsid w:val="00C73BAD"/>
    <w:rsid w:val="00C7491D"/>
    <w:rsid w:val="00C74B02"/>
    <w:rsid w:val="00C74D0D"/>
    <w:rsid w:val="00C74E53"/>
    <w:rsid w:val="00C760F9"/>
    <w:rsid w:val="00C80BCA"/>
    <w:rsid w:val="00C80C9F"/>
    <w:rsid w:val="00C81CE2"/>
    <w:rsid w:val="00C83BD2"/>
    <w:rsid w:val="00C84D47"/>
    <w:rsid w:val="00C86D51"/>
    <w:rsid w:val="00C922F6"/>
    <w:rsid w:val="00C952C0"/>
    <w:rsid w:val="00C96475"/>
    <w:rsid w:val="00C9661F"/>
    <w:rsid w:val="00C97116"/>
    <w:rsid w:val="00C97C86"/>
    <w:rsid w:val="00CA1D4A"/>
    <w:rsid w:val="00CA23FD"/>
    <w:rsid w:val="00CA5FF6"/>
    <w:rsid w:val="00CB19D1"/>
    <w:rsid w:val="00CB1AC7"/>
    <w:rsid w:val="00CB437F"/>
    <w:rsid w:val="00CB4E74"/>
    <w:rsid w:val="00CC014D"/>
    <w:rsid w:val="00CC334B"/>
    <w:rsid w:val="00CC62EB"/>
    <w:rsid w:val="00CD0FFC"/>
    <w:rsid w:val="00CD1314"/>
    <w:rsid w:val="00CD2CC6"/>
    <w:rsid w:val="00CE02C2"/>
    <w:rsid w:val="00CE1B54"/>
    <w:rsid w:val="00CE5517"/>
    <w:rsid w:val="00CF01A5"/>
    <w:rsid w:val="00D019D2"/>
    <w:rsid w:val="00D022E5"/>
    <w:rsid w:val="00D0233C"/>
    <w:rsid w:val="00D14A69"/>
    <w:rsid w:val="00D14F5C"/>
    <w:rsid w:val="00D20608"/>
    <w:rsid w:val="00D206E2"/>
    <w:rsid w:val="00D212DB"/>
    <w:rsid w:val="00D24EE7"/>
    <w:rsid w:val="00D2506D"/>
    <w:rsid w:val="00D257A1"/>
    <w:rsid w:val="00D26237"/>
    <w:rsid w:val="00D30A1C"/>
    <w:rsid w:val="00D31451"/>
    <w:rsid w:val="00D3350D"/>
    <w:rsid w:val="00D3354C"/>
    <w:rsid w:val="00D3667A"/>
    <w:rsid w:val="00D37763"/>
    <w:rsid w:val="00D4065D"/>
    <w:rsid w:val="00D43674"/>
    <w:rsid w:val="00D44798"/>
    <w:rsid w:val="00D44DB4"/>
    <w:rsid w:val="00D4635D"/>
    <w:rsid w:val="00D474D5"/>
    <w:rsid w:val="00D50A2A"/>
    <w:rsid w:val="00D55A71"/>
    <w:rsid w:val="00D60F7D"/>
    <w:rsid w:val="00D61D5B"/>
    <w:rsid w:val="00D629BF"/>
    <w:rsid w:val="00D62FF3"/>
    <w:rsid w:val="00D66C29"/>
    <w:rsid w:val="00D67941"/>
    <w:rsid w:val="00D73BB8"/>
    <w:rsid w:val="00D74050"/>
    <w:rsid w:val="00D76D20"/>
    <w:rsid w:val="00D803A9"/>
    <w:rsid w:val="00D81E9C"/>
    <w:rsid w:val="00D83464"/>
    <w:rsid w:val="00D84318"/>
    <w:rsid w:val="00D84767"/>
    <w:rsid w:val="00D854AC"/>
    <w:rsid w:val="00D864EF"/>
    <w:rsid w:val="00D86CB0"/>
    <w:rsid w:val="00D87309"/>
    <w:rsid w:val="00D932D1"/>
    <w:rsid w:val="00D94565"/>
    <w:rsid w:val="00D963E6"/>
    <w:rsid w:val="00D969D6"/>
    <w:rsid w:val="00D96BF7"/>
    <w:rsid w:val="00DA08B4"/>
    <w:rsid w:val="00DA21A8"/>
    <w:rsid w:val="00DA5322"/>
    <w:rsid w:val="00DB233B"/>
    <w:rsid w:val="00DB2E0D"/>
    <w:rsid w:val="00DB55DB"/>
    <w:rsid w:val="00DB591E"/>
    <w:rsid w:val="00DB78B9"/>
    <w:rsid w:val="00DB7E12"/>
    <w:rsid w:val="00DC0B73"/>
    <w:rsid w:val="00DC591A"/>
    <w:rsid w:val="00DD5E3A"/>
    <w:rsid w:val="00DD7B22"/>
    <w:rsid w:val="00DE0E89"/>
    <w:rsid w:val="00DE402C"/>
    <w:rsid w:val="00DE5435"/>
    <w:rsid w:val="00DE60DA"/>
    <w:rsid w:val="00DF5C5C"/>
    <w:rsid w:val="00DF68F4"/>
    <w:rsid w:val="00E0023E"/>
    <w:rsid w:val="00E01FD0"/>
    <w:rsid w:val="00E0257C"/>
    <w:rsid w:val="00E06B62"/>
    <w:rsid w:val="00E06C16"/>
    <w:rsid w:val="00E10B40"/>
    <w:rsid w:val="00E10F62"/>
    <w:rsid w:val="00E111FC"/>
    <w:rsid w:val="00E1386B"/>
    <w:rsid w:val="00E14499"/>
    <w:rsid w:val="00E168AB"/>
    <w:rsid w:val="00E210D2"/>
    <w:rsid w:val="00E22A8B"/>
    <w:rsid w:val="00E2609A"/>
    <w:rsid w:val="00E262A7"/>
    <w:rsid w:val="00E273A6"/>
    <w:rsid w:val="00E32855"/>
    <w:rsid w:val="00E3452E"/>
    <w:rsid w:val="00E359A8"/>
    <w:rsid w:val="00E46304"/>
    <w:rsid w:val="00E501D9"/>
    <w:rsid w:val="00E51829"/>
    <w:rsid w:val="00E52595"/>
    <w:rsid w:val="00E5367B"/>
    <w:rsid w:val="00E54653"/>
    <w:rsid w:val="00E55A63"/>
    <w:rsid w:val="00E56EAA"/>
    <w:rsid w:val="00E57587"/>
    <w:rsid w:val="00E57AF7"/>
    <w:rsid w:val="00E603BC"/>
    <w:rsid w:val="00E62B56"/>
    <w:rsid w:val="00E62F4B"/>
    <w:rsid w:val="00E665C8"/>
    <w:rsid w:val="00E66D1D"/>
    <w:rsid w:val="00E84526"/>
    <w:rsid w:val="00E84B69"/>
    <w:rsid w:val="00E85094"/>
    <w:rsid w:val="00E8737B"/>
    <w:rsid w:val="00E90009"/>
    <w:rsid w:val="00E9369E"/>
    <w:rsid w:val="00E944AA"/>
    <w:rsid w:val="00E950ED"/>
    <w:rsid w:val="00E95F2F"/>
    <w:rsid w:val="00EA0A20"/>
    <w:rsid w:val="00EA168D"/>
    <w:rsid w:val="00EA1F7B"/>
    <w:rsid w:val="00EA2287"/>
    <w:rsid w:val="00EA451A"/>
    <w:rsid w:val="00EA5D86"/>
    <w:rsid w:val="00EA694C"/>
    <w:rsid w:val="00EA6AD2"/>
    <w:rsid w:val="00EB00D9"/>
    <w:rsid w:val="00EB11FC"/>
    <w:rsid w:val="00EB49B8"/>
    <w:rsid w:val="00EB4CE5"/>
    <w:rsid w:val="00EC1F15"/>
    <w:rsid w:val="00ED456D"/>
    <w:rsid w:val="00ED69D3"/>
    <w:rsid w:val="00EE247E"/>
    <w:rsid w:val="00EE3FB4"/>
    <w:rsid w:val="00EE52D5"/>
    <w:rsid w:val="00EE5559"/>
    <w:rsid w:val="00EF3801"/>
    <w:rsid w:val="00EF38FD"/>
    <w:rsid w:val="00EF3CEC"/>
    <w:rsid w:val="00EF533B"/>
    <w:rsid w:val="00EF582E"/>
    <w:rsid w:val="00EF6AF3"/>
    <w:rsid w:val="00F0185D"/>
    <w:rsid w:val="00F05B2C"/>
    <w:rsid w:val="00F05B81"/>
    <w:rsid w:val="00F05DBE"/>
    <w:rsid w:val="00F07A4B"/>
    <w:rsid w:val="00F11454"/>
    <w:rsid w:val="00F1303F"/>
    <w:rsid w:val="00F14885"/>
    <w:rsid w:val="00F15642"/>
    <w:rsid w:val="00F21142"/>
    <w:rsid w:val="00F24F10"/>
    <w:rsid w:val="00F27C2C"/>
    <w:rsid w:val="00F322AE"/>
    <w:rsid w:val="00F32DF8"/>
    <w:rsid w:val="00F339DB"/>
    <w:rsid w:val="00F35BEF"/>
    <w:rsid w:val="00F371AC"/>
    <w:rsid w:val="00F37A87"/>
    <w:rsid w:val="00F37F81"/>
    <w:rsid w:val="00F42053"/>
    <w:rsid w:val="00F43540"/>
    <w:rsid w:val="00F528B4"/>
    <w:rsid w:val="00F535C2"/>
    <w:rsid w:val="00F53C89"/>
    <w:rsid w:val="00F55AA2"/>
    <w:rsid w:val="00F56B41"/>
    <w:rsid w:val="00F5783F"/>
    <w:rsid w:val="00F604BA"/>
    <w:rsid w:val="00F64F91"/>
    <w:rsid w:val="00F661AC"/>
    <w:rsid w:val="00F715CF"/>
    <w:rsid w:val="00F72ADA"/>
    <w:rsid w:val="00F74A0F"/>
    <w:rsid w:val="00F76BAA"/>
    <w:rsid w:val="00F77216"/>
    <w:rsid w:val="00F8102C"/>
    <w:rsid w:val="00F83E5B"/>
    <w:rsid w:val="00F83EB3"/>
    <w:rsid w:val="00F85755"/>
    <w:rsid w:val="00F86EF2"/>
    <w:rsid w:val="00F91190"/>
    <w:rsid w:val="00F92757"/>
    <w:rsid w:val="00F928BE"/>
    <w:rsid w:val="00F95079"/>
    <w:rsid w:val="00F9659B"/>
    <w:rsid w:val="00F96694"/>
    <w:rsid w:val="00F97626"/>
    <w:rsid w:val="00F97676"/>
    <w:rsid w:val="00FA095E"/>
    <w:rsid w:val="00FA1571"/>
    <w:rsid w:val="00FA1A70"/>
    <w:rsid w:val="00FA282B"/>
    <w:rsid w:val="00FA2B2B"/>
    <w:rsid w:val="00FA45ED"/>
    <w:rsid w:val="00FA4E3F"/>
    <w:rsid w:val="00FA61DB"/>
    <w:rsid w:val="00FA6702"/>
    <w:rsid w:val="00FA7D80"/>
    <w:rsid w:val="00FB0098"/>
    <w:rsid w:val="00FB5129"/>
    <w:rsid w:val="00FB69FB"/>
    <w:rsid w:val="00FC1439"/>
    <w:rsid w:val="00FC1982"/>
    <w:rsid w:val="00FC1E88"/>
    <w:rsid w:val="00FC270F"/>
    <w:rsid w:val="00FC3F1A"/>
    <w:rsid w:val="00FC5406"/>
    <w:rsid w:val="00FD14B7"/>
    <w:rsid w:val="00FD2D87"/>
    <w:rsid w:val="00FD345A"/>
    <w:rsid w:val="00FD68DC"/>
    <w:rsid w:val="00FD6DAB"/>
    <w:rsid w:val="00FE04E8"/>
    <w:rsid w:val="00FE0B4F"/>
    <w:rsid w:val="00FE2D20"/>
    <w:rsid w:val="00FE2D73"/>
    <w:rsid w:val="00FF073D"/>
    <w:rsid w:val="00FF249C"/>
    <w:rsid w:val="00FF2E51"/>
    <w:rsid w:val="00FF4B79"/>
    <w:rsid w:val="00FF60C5"/>
    <w:rsid w:val="00FF7D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D661"/>
  <w15:chartTrackingRefBased/>
  <w15:docId w15:val="{5A8CE468-A042-4088-ADED-E1635AC0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00F"/>
    <w:rPr>
      <w:rFonts w:ascii="Garamond" w:hAnsi="Garamond"/>
      <w:sz w:val="24"/>
      <w:lang w:val="es-AR" w:eastAsia="en-US"/>
    </w:rPr>
  </w:style>
  <w:style w:type="paragraph" w:styleId="Ttulo1">
    <w:name w:val="heading 1"/>
    <w:aliases w:val="h1"/>
    <w:basedOn w:val="Normal"/>
    <w:next w:val="Normal"/>
    <w:uiPriority w:val="99"/>
    <w:qFormat/>
    <w:rsid w:val="00EE247E"/>
    <w:pPr>
      <w:keepNext/>
      <w:widowControl w:val="0"/>
      <w:numPr>
        <w:numId w:val="1"/>
      </w:numPr>
      <w:tabs>
        <w:tab w:val="left" w:pos="1588"/>
      </w:tabs>
      <w:spacing w:before="600" w:after="240"/>
      <w:jc w:val="center"/>
      <w:outlineLvl w:val="0"/>
    </w:pPr>
    <w:rPr>
      <w:b/>
      <w:caps/>
    </w:rPr>
  </w:style>
  <w:style w:type="paragraph" w:styleId="Ttulo2">
    <w:name w:val="heading 2"/>
    <w:aliases w:val="h2"/>
    <w:basedOn w:val="Normal"/>
    <w:next w:val="Normal"/>
    <w:link w:val="Ttulo2Car"/>
    <w:uiPriority w:val="99"/>
    <w:qFormat/>
    <w:rsid w:val="00EE247E"/>
    <w:pPr>
      <w:keepNext/>
      <w:numPr>
        <w:ilvl w:val="1"/>
        <w:numId w:val="1"/>
      </w:numPr>
      <w:tabs>
        <w:tab w:val="left" w:pos="1418"/>
      </w:tabs>
      <w:spacing w:before="360" w:after="120"/>
      <w:outlineLvl w:val="1"/>
    </w:pPr>
    <w:rPr>
      <w:b/>
    </w:rPr>
  </w:style>
  <w:style w:type="paragraph" w:styleId="Ttulo3">
    <w:name w:val="heading 3"/>
    <w:aliases w:val="Char,h3, Char"/>
    <w:basedOn w:val="Normal"/>
    <w:next w:val="Normal"/>
    <w:uiPriority w:val="99"/>
    <w:qFormat/>
    <w:rsid w:val="00EE247E"/>
    <w:pPr>
      <w:widowControl w:val="0"/>
      <w:numPr>
        <w:ilvl w:val="2"/>
        <w:numId w:val="1"/>
      </w:numPr>
      <w:spacing w:before="240"/>
      <w:outlineLvl w:val="2"/>
    </w:pPr>
    <w:rPr>
      <w:b/>
      <w:bCs/>
      <w:i/>
    </w:rPr>
  </w:style>
  <w:style w:type="paragraph" w:styleId="Ttulo4">
    <w:name w:val="heading 4"/>
    <w:aliases w:val="h4"/>
    <w:basedOn w:val="Normal"/>
    <w:next w:val="Normal"/>
    <w:qFormat/>
    <w:rsid w:val="00EE247E"/>
    <w:pPr>
      <w:widowControl w:val="0"/>
      <w:numPr>
        <w:ilvl w:val="3"/>
        <w:numId w:val="2"/>
      </w:numPr>
      <w:spacing w:before="240" w:after="120"/>
      <w:jc w:val="both"/>
      <w:outlineLvl w:val="3"/>
    </w:pPr>
    <w:rPr>
      <w:i/>
      <w:iCs/>
    </w:rPr>
  </w:style>
  <w:style w:type="paragraph" w:styleId="Ttulo5">
    <w:name w:val="heading 5"/>
    <w:aliases w:val="h5"/>
    <w:basedOn w:val="Normal"/>
    <w:next w:val="Normal"/>
    <w:uiPriority w:val="99"/>
    <w:qFormat/>
    <w:rsid w:val="00EE247E"/>
    <w:pPr>
      <w:numPr>
        <w:ilvl w:val="4"/>
        <w:numId w:val="1"/>
      </w:numPr>
      <w:spacing w:before="240" w:after="60"/>
      <w:outlineLvl w:val="4"/>
    </w:pPr>
    <w:rPr>
      <w:u w:val="single"/>
    </w:rPr>
  </w:style>
  <w:style w:type="paragraph" w:styleId="Ttulo6">
    <w:name w:val="heading 6"/>
    <w:aliases w:val="h6"/>
    <w:basedOn w:val="Normal"/>
    <w:next w:val="Normal"/>
    <w:uiPriority w:val="99"/>
    <w:qFormat/>
    <w:rsid w:val="00EE247E"/>
    <w:pPr>
      <w:numPr>
        <w:ilvl w:val="5"/>
        <w:numId w:val="1"/>
      </w:numPr>
      <w:spacing w:before="240" w:after="60"/>
      <w:outlineLvl w:val="5"/>
    </w:pPr>
    <w:rPr>
      <w:rFonts w:ascii="Times New Roman" w:hAnsi="Times New Roman"/>
      <w:i/>
      <w:sz w:val="22"/>
    </w:rPr>
  </w:style>
  <w:style w:type="paragraph" w:styleId="Ttulo7">
    <w:name w:val="heading 7"/>
    <w:aliases w:val="h7"/>
    <w:basedOn w:val="Normal"/>
    <w:next w:val="Normal"/>
    <w:uiPriority w:val="99"/>
    <w:qFormat/>
    <w:rsid w:val="00EE247E"/>
    <w:pPr>
      <w:numPr>
        <w:ilvl w:val="6"/>
        <w:numId w:val="1"/>
      </w:numPr>
      <w:spacing w:before="240" w:after="60"/>
      <w:outlineLvl w:val="6"/>
    </w:pPr>
    <w:rPr>
      <w:rFonts w:ascii="Arial" w:hAnsi="Arial"/>
      <w:sz w:val="20"/>
    </w:rPr>
  </w:style>
  <w:style w:type="paragraph" w:styleId="Ttulo8">
    <w:name w:val="heading 8"/>
    <w:aliases w:val="h8"/>
    <w:basedOn w:val="Normal"/>
    <w:next w:val="Normal"/>
    <w:uiPriority w:val="99"/>
    <w:qFormat/>
    <w:rsid w:val="00EE247E"/>
    <w:pPr>
      <w:numPr>
        <w:ilvl w:val="7"/>
        <w:numId w:val="1"/>
      </w:numPr>
      <w:spacing w:before="240" w:after="60"/>
      <w:outlineLvl w:val="7"/>
    </w:pPr>
    <w:rPr>
      <w:rFonts w:ascii="Arial" w:hAnsi="Arial"/>
      <w:i/>
      <w:sz w:val="20"/>
    </w:rPr>
  </w:style>
  <w:style w:type="paragraph" w:styleId="Ttulo9">
    <w:name w:val="heading 9"/>
    <w:aliases w:val="h9"/>
    <w:basedOn w:val="Normal"/>
    <w:next w:val="Normal"/>
    <w:uiPriority w:val="99"/>
    <w:qFormat/>
    <w:rsid w:val="00EE247E"/>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a">
    <w:name w:val="Normal (a)"/>
    <w:basedOn w:val="Ttulo4"/>
    <w:autoRedefine/>
    <w:rsid w:val="00EE247E"/>
    <w:pPr>
      <w:widowControl/>
      <w:numPr>
        <w:ilvl w:val="0"/>
        <w:numId w:val="0"/>
      </w:numPr>
      <w:spacing w:before="0" w:after="360"/>
      <w:outlineLvl w:val="9"/>
    </w:pPr>
    <w:rPr>
      <w:i w:val="0"/>
      <w:iCs w:val="0"/>
    </w:rPr>
  </w:style>
  <w:style w:type="paragraph" w:styleId="Ttulo">
    <w:name w:val="Title"/>
    <w:basedOn w:val="Normal"/>
    <w:link w:val="TtuloCar"/>
    <w:qFormat/>
    <w:rsid w:val="00EE247E"/>
    <w:pPr>
      <w:jc w:val="center"/>
    </w:pPr>
    <w:rPr>
      <w:b/>
    </w:rPr>
  </w:style>
  <w:style w:type="paragraph" w:styleId="Textoindependiente">
    <w:name w:val="Body Text"/>
    <w:aliases w:val="bt,body text,Car,b,bt wide, Car"/>
    <w:basedOn w:val="Normal"/>
    <w:link w:val="TextoindependienteCar"/>
    <w:uiPriority w:val="99"/>
    <w:rsid w:val="00EE247E"/>
    <w:pPr>
      <w:spacing w:after="120"/>
      <w:jc w:val="both"/>
    </w:pPr>
  </w:style>
  <w:style w:type="character" w:styleId="Nmerodepgina">
    <w:name w:val="page number"/>
    <w:basedOn w:val="Fuentedeprrafopredeter"/>
    <w:rsid w:val="00EE247E"/>
  </w:style>
  <w:style w:type="paragraph" w:styleId="Piedepgina">
    <w:name w:val="footer"/>
    <w:basedOn w:val="Normal"/>
    <w:link w:val="PiedepginaCar"/>
    <w:uiPriority w:val="99"/>
    <w:rsid w:val="00EE247E"/>
    <w:pPr>
      <w:tabs>
        <w:tab w:val="center" w:pos="4153"/>
        <w:tab w:val="right" w:pos="8306"/>
      </w:tabs>
    </w:pPr>
  </w:style>
  <w:style w:type="paragraph" w:styleId="Textocomentario">
    <w:name w:val="annotation text"/>
    <w:basedOn w:val="Normal"/>
    <w:link w:val="TextocomentarioCar"/>
    <w:rsid w:val="00EE247E"/>
    <w:rPr>
      <w:sz w:val="20"/>
    </w:rPr>
  </w:style>
  <w:style w:type="character" w:customStyle="1" w:styleId="TextocomentarioCar">
    <w:name w:val="Texto comentario Car"/>
    <w:link w:val="Textocomentario"/>
    <w:rsid w:val="00EE247E"/>
    <w:rPr>
      <w:rFonts w:ascii="Garamond" w:hAnsi="Garamond"/>
      <w:lang w:val="es-AR" w:eastAsia="en-US" w:bidi="ar-SA"/>
    </w:rPr>
  </w:style>
  <w:style w:type="paragraph" w:styleId="Textoindependiente2">
    <w:name w:val="Body Text 2"/>
    <w:basedOn w:val="Normal"/>
    <w:rsid w:val="00EE247E"/>
    <w:pPr>
      <w:spacing w:after="240" w:line="260" w:lineRule="atLeast"/>
      <w:jc w:val="both"/>
    </w:pPr>
    <w:rPr>
      <w:sz w:val="22"/>
      <w:lang w:val="en-US"/>
    </w:rPr>
  </w:style>
  <w:style w:type="paragraph" w:styleId="Encabezado">
    <w:name w:val="header"/>
    <w:basedOn w:val="Normal"/>
    <w:link w:val="EncabezadoCar"/>
    <w:uiPriority w:val="99"/>
    <w:rsid w:val="00EE247E"/>
    <w:pPr>
      <w:tabs>
        <w:tab w:val="center" w:pos="4320"/>
        <w:tab w:val="right" w:pos="8640"/>
      </w:tabs>
    </w:pPr>
  </w:style>
  <w:style w:type="character" w:styleId="Hipervnculo">
    <w:name w:val="Hyperlink"/>
    <w:rsid w:val="00EE247E"/>
    <w:rPr>
      <w:color w:val="0000FF"/>
      <w:u w:val="single"/>
    </w:rPr>
  </w:style>
  <w:style w:type="character" w:styleId="Nmerodelnea">
    <w:name w:val="line number"/>
    <w:basedOn w:val="Fuentedeprrafopredeter"/>
    <w:rsid w:val="00EE247E"/>
  </w:style>
  <w:style w:type="paragraph" w:styleId="Sangradetextonormal">
    <w:name w:val="Body Text Indent"/>
    <w:basedOn w:val="Normal"/>
    <w:link w:val="SangradetextonormalCar"/>
    <w:uiPriority w:val="99"/>
    <w:rsid w:val="00EE247E"/>
    <w:pPr>
      <w:spacing w:after="120" w:line="260" w:lineRule="atLeast"/>
      <w:ind w:left="567" w:hanging="567"/>
      <w:jc w:val="both"/>
    </w:pPr>
  </w:style>
  <w:style w:type="paragraph" w:styleId="Sangra2detindependiente">
    <w:name w:val="Body Text Indent 2"/>
    <w:basedOn w:val="Normal"/>
    <w:rsid w:val="00EE247E"/>
    <w:pPr>
      <w:suppressAutoHyphens/>
      <w:autoSpaceDE w:val="0"/>
      <w:autoSpaceDN w:val="0"/>
      <w:adjustRightInd w:val="0"/>
      <w:ind w:hanging="11"/>
      <w:jc w:val="both"/>
    </w:pPr>
    <w:rPr>
      <w:rFonts w:ascii="Arial" w:hAnsi="Arial" w:cs="Arial"/>
      <w:color w:val="000000"/>
      <w:lang w:val="en-GB"/>
    </w:rPr>
  </w:style>
  <w:style w:type="character" w:styleId="nfasis">
    <w:name w:val="Emphasis"/>
    <w:qFormat/>
    <w:rsid w:val="00EE247E"/>
    <w:rPr>
      <w:i/>
      <w:iCs/>
    </w:rPr>
  </w:style>
  <w:style w:type="character" w:customStyle="1" w:styleId="Heading4Char">
    <w:name w:val="Heading 4 Char"/>
    <w:rsid w:val="00EE247E"/>
    <w:rPr>
      <w:rFonts w:ascii="Garamond" w:hAnsi="Garamond"/>
      <w:i/>
      <w:iCs/>
      <w:sz w:val="24"/>
      <w:lang w:val="es-AR" w:eastAsia="en-US" w:bidi="ar-SA"/>
    </w:rPr>
  </w:style>
  <w:style w:type="paragraph" w:customStyle="1" w:styleId="Cartaes">
    <w:name w:val="Carta(es)"/>
    <w:uiPriority w:val="99"/>
    <w:rsid w:val="00EE247E"/>
    <w:pPr>
      <w:tabs>
        <w:tab w:val="left" w:pos="-720"/>
      </w:tabs>
      <w:overflowPunct w:val="0"/>
      <w:autoSpaceDE w:val="0"/>
      <w:autoSpaceDN w:val="0"/>
      <w:adjustRightInd w:val="0"/>
      <w:jc w:val="both"/>
      <w:textAlignment w:val="baseline"/>
    </w:pPr>
    <w:rPr>
      <w:spacing w:val="-2"/>
      <w:lang w:val="es-ES_tradnl" w:eastAsia="es-ES"/>
    </w:rPr>
  </w:style>
  <w:style w:type="character" w:styleId="Hipervnculovisitado">
    <w:name w:val="FollowedHyperlink"/>
    <w:rsid w:val="00EE247E"/>
    <w:rPr>
      <w:color w:val="800080"/>
      <w:u w:val="single"/>
    </w:rPr>
  </w:style>
  <w:style w:type="paragraph" w:customStyle="1" w:styleId="p12">
    <w:name w:val="p12"/>
    <w:basedOn w:val="Normal"/>
    <w:rsid w:val="00EE247E"/>
    <w:pPr>
      <w:widowControl w:val="0"/>
      <w:tabs>
        <w:tab w:val="left" w:pos="895"/>
      </w:tabs>
      <w:autoSpaceDE w:val="0"/>
      <w:autoSpaceDN w:val="0"/>
      <w:adjustRightInd w:val="0"/>
      <w:jc w:val="both"/>
    </w:pPr>
    <w:rPr>
      <w:rFonts w:ascii="Times New Roman" w:hAnsi="Times New Roman"/>
      <w:szCs w:val="24"/>
      <w:lang w:val="en-US"/>
    </w:rPr>
  </w:style>
  <w:style w:type="paragraph" w:customStyle="1" w:styleId="CarCarCharCharCharCharCharCharCarCarChar">
    <w:name w:val="Car Car Char Char Char Char Char Char Car Car Char"/>
    <w:basedOn w:val="Normal"/>
    <w:rsid w:val="00EE247E"/>
    <w:pPr>
      <w:spacing w:after="160" w:line="240" w:lineRule="exact"/>
    </w:pPr>
    <w:rPr>
      <w:rFonts w:ascii="Verdana" w:hAnsi="Verdana"/>
      <w:sz w:val="20"/>
      <w:lang w:val="en-US"/>
    </w:rPr>
  </w:style>
  <w:style w:type="paragraph" w:customStyle="1" w:styleId="a">
    <w:name w:val="(a)"/>
    <w:basedOn w:val="Normal"/>
    <w:rsid w:val="00EE247E"/>
    <w:pPr>
      <w:numPr>
        <w:numId w:val="3"/>
      </w:numPr>
    </w:pPr>
    <w:rPr>
      <w:rFonts w:ascii="Times New Roman" w:hAnsi="Times New Roman"/>
      <w:sz w:val="22"/>
      <w:lang w:val="en-US"/>
    </w:rPr>
  </w:style>
  <w:style w:type="paragraph" w:customStyle="1" w:styleId="Listavistosa-nfasis12">
    <w:name w:val="Lista vistosa - Énfasis 12"/>
    <w:basedOn w:val="Normal"/>
    <w:qFormat/>
    <w:rsid w:val="00EE247E"/>
    <w:pPr>
      <w:ind w:left="720"/>
      <w:contextualSpacing/>
    </w:pPr>
    <w:rPr>
      <w:rFonts w:ascii="Times New Roman" w:hAnsi="Times New Roman"/>
      <w:szCs w:val="24"/>
      <w:lang w:val="es-ES" w:eastAsia="es-ES"/>
    </w:rPr>
  </w:style>
  <w:style w:type="paragraph" w:customStyle="1" w:styleId="p11">
    <w:name w:val="p11"/>
    <w:basedOn w:val="Normal"/>
    <w:rsid w:val="00EE247E"/>
    <w:pPr>
      <w:widowControl w:val="0"/>
      <w:tabs>
        <w:tab w:val="left" w:pos="204"/>
      </w:tabs>
      <w:autoSpaceDE w:val="0"/>
      <w:autoSpaceDN w:val="0"/>
      <w:adjustRightInd w:val="0"/>
      <w:jc w:val="both"/>
    </w:pPr>
    <w:rPr>
      <w:rFonts w:ascii="Times New Roman" w:hAnsi="Times New Roman"/>
      <w:szCs w:val="24"/>
      <w:lang w:val="en-US"/>
    </w:rPr>
  </w:style>
  <w:style w:type="paragraph" w:customStyle="1" w:styleId="msolistparagraph0">
    <w:name w:val="msolistparagraph"/>
    <w:basedOn w:val="Normal"/>
    <w:rsid w:val="00EE247E"/>
    <w:pPr>
      <w:ind w:left="720"/>
    </w:pPr>
    <w:rPr>
      <w:rFonts w:ascii="Calibri" w:hAnsi="Calibri"/>
      <w:sz w:val="22"/>
      <w:szCs w:val="22"/>
      <w:lang w:val="en-US"/>
    </w:rPr>
  </w:style>
  <w:style w:type="paragraph" w:styleId="Asuntodelcomentario">
    <w:name w:val="annotation subject"/>
    <w:basedOn w:val="Textocomentario"/>
    <w:next w:val="Textocomentario"/>
    <w:link w:val="AsuntodelcomentarioCar"/>
    <w:rsid w:val="00EE247E"/>
    <w:rPr>
      <w:b/>
      <w:bCs/>
    </w:rPr>
  </w:style>
  <w:style w:type="character" w:customStyle="1" w:styleId="AsuntodelcomentarioCar">
    <w:name w:val="Asunto del comentario Car"/>
    <w:link w:val="Asuntodelcomentario"/>
    <w:rsid w:val="00EE247E"/>
    <w:rPr>
      <w:rFonts w:ascii="Garamond" w:hAnsi="Garamond"/>
      <w:b/>
      <w:bCs/>
      <w:lang w:val="es-AR" w:eastAsia="en-US" w:bidi="ar-SA"/>
    </w:rPr>
  </w:style>
  <w:style w:type="paragraph" w:customStyle="1" w:styleId="Prrafodelista1">
    <w:name w:val="Párrafo de lista1"/>
    <w:basedOn w:val="Normal"/>
    <w:qFormat/>
    <w:rsid w:val="00EE247E"/>
    <w:pPr>
      <w:ind w:left="708"/>
    </w:pPr>
    <w:rPr>
      <w:rFonts w:ascii="Times New Roman" w:hAnsi="Times New Roman"/>
      <w:szCs w:val="24"/>
      <w:lang w:val="es-ES" w:eastAsia="es-ES"/>
    </w:rPr>
  </w:style>
  <w:style w:type="paragraph" w:customStyle="1" w:styleId="ACTAEnum1">
    <w:name w:val="ACTA Enum 1"/>
    <w:basedOn w:val="Normal"/>
    <w:next w:val="ACTAEnum1B"/>
    <w:uiPriority w:val="99"/>
    <w:rsid w:val="00EE247E"/>
    <w:pPr>
      <w:keepNext/>
      <w:keepLines/>
      <w:numPr>
        <w:numId w:val="4"/>
      </w:numPr>
      <w:spacing w:after="240"/>
      <w:jc w:val="both"/>
    </w:pPr>
    <w:rPr>
      <w:rFonts w:ascii="Arial" w:hAnsi="Arial"/>
      <w:b/>
      <w:caps/>
      <w:lang w:val="es-CL" w:eastAsia="es-ES"/>
    </w:rPr>
  </w:style>
  <w:style w:type="paragraph" w:customStyle="1" w:styleId="ACTAEnum1B">
    <w:name w:val="ACTA Enum 1B"/>
    <w:basedOn w:val="Sangradetextonormal"/>
    <w:uiPriority w:val="99"/>
    <w:rsid w:val="00EE247E"/>
    <w:pPr>
      <w:numPr>
        <w:ilvl w:val="1"/>
        <w:numId w:val="4"/>
      </w:numPr>
      <w:spacing w:after="240" w:line="240" w:lineRule="auto"/>
    </w:pPr>
    <w:rPr>
      <w:rFonts w:ascii="Arial" w:hAnsi="Arial"/>
      <w:lang w:val="es-CL" w:eastAsia="es-ES"/>
    </w:rPr>
  </w:style>
  <w:style w:type="paragraph" w:customStyle="1" w:styleId="ACTAEnum2">
    <w:name w:val="ACTA Enum 2"/>
    <w:basedOn w:val="ACTAEnum1B"/>
    <w:next w:val="ACTAEnum2B"/>
    <w:uiPriority w:val="99"/>
    <w:rsid w:val="00EE247E"/>
    <w:pPr>
      <w:numPr>
        <w:ilvl w:val="2"/>
      </w:numPr>
    </w:pPr>
  </w:style>
  <w:style w:type="paragraph" w:customStyle="1" w:styleId="ACTAEnum2B">
    <w:name w:val="ACTA Enum 2B"/>
    <w:basedOn w:val="ACTAEnum2"/>
    <w:uiPriority w:val="99"/>
    <w:rsid w:val="00EE247E"/>
    <w:pPr>
      <w:numPr>
        <w:ilvl w:val="3"/>
      </w:numPr>
    </w:pPr>
  </w:style>
  <w:style w:type="paragraph" w:customStyle="1" w:styleId="ACTAEnum3">
    <w:name w:val="ACTA Enum 3"/>
    <w:basedOn w:val="ACTAEnum2B"/>
    <w:uiPriority w:val="99"/>
    <w:rsid w:val="00EE247E"/>
    <w:pPr>
      <w:numPr>
        <w:ilvl w:val="4"/>
      </w:numPr>
    </w:pPr>
  </w:style>
  <w:style w:type="paragraph" w:customStyle="1" w:styleId="ACTAEnum3B">
    <w:name w:val="ACTA Enum 3B"/>
    <w:basedOn w:val="ACTAEnum3"/>
    <w:uiPriority w:val="99"/>
    <w:rsid w:val="00EE247E"/>
    <w:pPr>
      <w:numPr>
        <w:ilvl w:val="5"/>
      </w:numPr>
    </w:pPr>
  </w:style>
  <w:style w:type="paragraph" w:styleId="Textosinformato">
    <w:name w:val="Plain Text"/>
    <w:basedOn w:val="Normal"/>
    <w:rsid w:val="00EE247E"/>
    <w:rPr>
      <w:rFonts w:ascii="Courier New" w:hAnsi="Courier New" w:cs="Courier New"/>
      <w:sz w:val="20"/>
      <w:lang w:val="es-ES" w:eastAsia="es-ES"/>
    </w:rPr>
  </w:style>
  <w:style w:type="paragraph" w:styleId="NormalWeb">
    <w:name w:val="Normal (Web)"/>
    <w:basedOn w:val="Normal"/>
    <w:uiPriority w:val="99"/>
    <w:rsid w:val="00EE247E"/>
    <w:pPr>
      <w:spacing w:before="100" w:beforeAutospacing="1" w:after="100" w:afterAutospacing="1"/>
    </w:pPr>
    <w:rPr>
      <w:rFonts w:ascii="Times New Roman" w:hAnsi="Times New Roman"/>
      <w:szCs w:val="24"/>
      <w:lang w:val="es-CL" w:eastAsia="es-CL"/>
    </w:rPr>
  </w:style>
  <w:style w:type="character" w:styleId="Textoennegrita">
    <w:name w:val="Strong"/>
    <w:qFormat/>
    <w:rsid w:val="00EE247E"/>
    <w:rPr>
      <w:b/>
      <w:bCs/>
    </w:rPr>
  </w:style>
  <w:style w:type="character" w:customStyle="1" w:styleId="DeltaViewDeletion">
    <w:name w:val="DeltaView Deletion"/>
    <w:rsid w:val="00EE247E"/>
    <w:rPr>
      <w:strike/>
      <w:color w:val="FF0000"/>
      <w:spacing w:val="0"/>
    </w:rPr>
  </w:style>
  <w:style w:type="character" w:styleId="Refdecomentario">
    <w:name w:val="annotation reference"/>
    <w:rsid w:val="001761F0"/>
    <w:rPr>
      <w:sz w:val="16"/>
      <w:szCs w:val="16"/>
    </w:rPr>
  </w:style>
  <w:style w:type="paragraph" w:styleId="Textodeglobo">
    <w:name w:val="Balloon Text"/>
    <w:basedOn w:val="Normal"/>
    <w:link w:val="TextodegloboCar"/>
    <w:uiPriority w:val="99"/>
    <w:semiHidden/>
    <w:rsid w:val="001761F0"/>
    <w:rPr>
      <w:rFonts w:ascii="Tahoma" w:hAnsi="Tahoma"/>
      <w:sz w:val="16"/>
      <w:szCs w:val="16"/>
    </w:rPr>
  </w:style>
  <w:style w:type="paragraph" w:customStyle="1" w:styleId="a0">
    <w:name w:val="a"/>
    <w:basedOn w:val="Normal"/>
    <w:rsid w:val="00C46261"/>
    <w:pPr>
      <w:spacing w:before="100" w:beforeAutospacing="1" w:after="100" w:afterAutospacing="1"/>
    </w:pPr>
    <w:rPr>
      <w:rFonts w:ascii="Times New Roman" w:eastAsia="Calibri" w:hAnsi="Times New Roman"/>
      <w:szCs w:val="24"/>
      <w:lang w:val="es-CL" w:eastAsia="es-CL"/>
    </w:rPr>
  </w:style>
  <w:style w:type="paragraph" w:customStyle="1" w:styleId="MediumGrid1-Accent21">
    <w:name w:val="Medium Grid 1 - Accent 21"/>
    <w:basedOn w:val="Normal"/>
    <w:uiPriority w:val="99"/>
    <w:qFormat/>
    <w:rsid w:val="00EB11FC"/>
    <w:pPr>
      <w:ind w:left="708"/>
    </w:pPr>
  </w:style>
  <w:style w:type="character" w:customStyle="1" w:styleId="PiedepginaCar">
    <w:name w:val="Pie de página Car"/>
    <w:link w:val="Piedepgina"/>
    <w:uiPriority w:val="99"/>
    <w:rsid w:val="0060200F"/>
    <w:rPr>
      <w:rFonts w:ascii="Garamond" w:hAnsi="Garamond"/>
      <w:sz w:val="24"/>
      <w:lang w:val="es-AR" w:eastAsia="en-US"/>
    </w:rPr>
  </w:style>
  <w:style w:type="character" w:customStyle="1" w:styleId="EncabezadoCar">
    <w:name w:val="Encabezado Car"/>
    <w:link w:val="Encabezado"/>
    <w:uiPriority w:val="99"/>
    <w:rsid w:val="0060200F"/>
    <w:rPr>
      <w:rFonts w:ascii="Garamond" w:hAnsi="Garamond"/>
      <w:sz w:val="24"/>
      <w:lang w:val="es-AR" w:eastAsia="en-US"/>
    </w:rPr>
  </w:style>
  <w:style w:type="character" w:customStyle="1" w:styleId="TextodegloboCar">
    <w:name w:val="Texto de globo Car"/>
    <w:link w:val="Textodeglobo"/>
    <w:uiPriority w:val="99"/>
    <w:semiHidden/>
    <w:rsid w:val="0060200F"/>
    <w:rPr>
      <w:rFonts w:ascii="Tahoma" w:hAnsi="Tahoma" w:cs="Tahoma"/>
      <w:sz w:val="16"/>
      <w:szCs w:val="16"/>
      <w:lang w:val="es-AR" w:eastAsia="en-US"/>
    </w:rPr>
  </w:style>
  <w:style w:type="table" w:styleId="Tablaconcuadrcula">
    <w:name w:val="Table Grid"/>
    <w:basedOn w:val="Tablanormal"/>
    <w:rsid w:val="00C922F6"/>
    <w:pPr>
      <w:widowControl w:val="0"/>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aliases w:val="t1"/>
    <w:basedOn w:val="Ttulo"/>
    <w:rsid w:val="0044710A"/>
    <w:pPr>
      <w:autoSpaceDE w:val="0"/>
      <w:autoSpaceDN w:val="0"/>
      <w:adjustRightInd w:val="0"/>
      <w:spacing w:after="240"/>
      <w:outlineLvl w:val="0"/>
    </w:pPr>
    <w:rPr>
      <w:rFonts w:ascii="Times New Roman" w:hAnsi="Times New Roman"/>
      <w:b w:val="0"/>
      <w:kern w:val="28"/>
      <w:szCs w:val="24"/>
      <w:lang w:val="en-US"/>
    </w:rPr>
  </w:style>
  <w:style w:type="paragraph" w:customStyle="1" w:styleId="indent">
    <w:name w:val="indent"/>
    <w:basedOn w:val="Normal"/>
    <w:uiPriority w:val="99"/>
    <w:rsid w:val="008F200D"/>
    <w:pPr>
      <w:spacing w:line="360" w:lineRule="atLeast"/>
      <w:ind w:left="1120" w:hanging="1120"/>
      <w:jc w:val="both"/>
    </w:pPr>
    <w:rPr>
      <w:rFonts w:ascii="Helvetica" w:hAnsi="Helvetica"/>
      <w:lang w:val="en-US"/>
    </w:rPr>
  </w:style>
  <w:style w:type="paragraph" w:customStyle="1" w:styleId="ContratoprrN">
    <w:name w:val="Contrato párr. Nº"/>
    <w:basedOn w:val="Normal"/>
    <w:next w:val="Contratoprr2"/>
    <w:rsid w:val="008F200D"/>
    <w:pPr>
      <w:keepNext/>
      <w:keepLines/>
      <w:numPr>
        <w:numId w:val="8"/>
      </w:numPr>
      <w:tabs>
        <w:tab w:val="left" w:pos="3402"/>
      </w:tabs>
      <w:spacing w:before="480" w:after="240"/>
      <w:outlineLvl w:val="0"/>
    </w:pPr>
    <w:rPr>
      <w:rFonts w:ascii="Times New Roman" w:hAnsi="Times New Roman"/>
      <w:b/>
      <w:bCs/>
      <w:lang w:val="es-CL" w:eastAsia="es-ES"/>
    </w:rPr>
  </w:style>
  <w:style w:type="paragraph" w:customStyle="1" w:styleId="Contratoprr2">
    <w:name w:val="Contrato párr. 2"/>
    <w:basedOn w:val="Normal"/>
    <w:link w:val="Contratoprr2Car"/>
    <w:rsid w:val="008F200D"/>
    <w:pPr>
      <w:numPr>
        <w:ilvl w:val="1"/>
        <w:numId w:val="8"/>
      </w:numPr>
      <w:spacing w:after="240"/>
      <w:jc w:val="both"/>
    </w:pPr>
    <w:rPr>
      <w:rFonts w:ascii="Times New Roman" w:hAnsi="Times New Roman"/>
      <w:lang w:val="x-none" w:eastAsia="es-ES"/>
    </w:rPr>
  </w:style>
  <w:style w:type="paragraph" w:customStyle="1" w:styleId="ContratoEnum1">
    <w:name w:val="Contrato Enum 1"/>
    <w:basedOn w:val="Contratoprr2"/>
    <w:rsid w:val="008F200D"/>
    <w:pPr>
      <w:numPr>
        <w:ilvl w:val="2"/>
      </w:numPr>
      <w:tabs>
        <w:tab w:val="num" w:pos="1134"/>
        <w:tab w:val="num" w:pos="2160"/>
      </w:tabs>
      <w:ind w:left="2160" w:hanging="180"/>
    </w:pPr>
  </w:style>
  <w:style w:type="paragraph" w:customStyle="1" w:styleId="ContratoEnum2">
    <w:name w:val="Contrato Enum 2"/>
    <w:basedOn w:val="Normal"/>
    <w:rsid w:val="008F200D"/>
    <w:pPr>
      <w:numPr>
        <w:ilvl w:val="4"/>
        <w:numId w:val="8"/>
      </w:numPr>
      <w:spacing w:after="240"/>
      <w:jc w:val="both"/>
    </w:pPr>
    <w:rPr>
      <w:rFonts w:ascii="Times New Roman" w:hAnsi="Times New Roman"/>
      <w:lang w:val="es-CL" w:eastAsia="es-ES"/>
    </w:rPr>
  </w:style>
  <w:style w:type="paragraph" w:customStyle="1" w:styleId="ContratoEnum3">
    <w:name w:val="Contrato Enum 3"/>
    <w:basedOn w:val="Normal"/>
    <w:rsid w:val="008F200D"/>
    <w:pPr>
      <w:numPr>
        <w:ilvl w:val="6"/>
        <w:numId w:val="8"/>
      </w:numPr>
      <w:spacing w:after="240"/>
      <w:jc w:val="both"/>
    </w:pPr>
    <w:rPr>
      <w:rFonts w:ascii="Times New Roman" w:hAnsi="Times New Roman"/>
      <w:lang w:val="es-CL" w:eastAsia="es-ES"/>
    </w:rPr>
  </w:style>
  <w:style w:type="paragraph" w:customStyle="1" w:styleId="ContratoEnum3B">
    <w:name w:val="Contrato Enum 3B"/>
    <w:basedOn w:val="ContratoEnum3"/>
    <w:rsid w:val="008F200D"/>
    <w:pPr>
      <w:numPr>
        <w:ilvl w:val="7"/>
      </w:numPr>
    </w:pPr>
  </w:style>
  <w:style w:type="paragraph" w:customStyle="1" w:styleId="ContratoEnum4">
    <w:name w:val="Contrato Enum 4"/>
    <w:basedOn w:val="ContratoEnum3"/>
    <w:rsid w:val="008F200D"/>
    <w:pPr>
      <w:numPr>
        <w:ilvl w:val="8"/>
      </w:numPr>
      <w:tabs>
        <w:tab w:val="left" w:pos="2552"/>
      </w:tabs>
    </w:pPr>
  </w:style>
  <w:style w:type="paragraph" w:customStyle="1" w:styleId="ContratoEnum1B">
    <w:name w:val="Contrato Enum 1B"/>
    <w:basedOn w:val="Contratoprr2"/>
    <w:rsid w:val="008F200D"/>
    <w:pPr>
      <w:numPr>
        <w:ilvl w:val="3"/>
      </w:numPr>
      <w:ind w:left="1134" w:firstLine="0"/>
    </w:pPr>
  </w:style>
  <w:style w:type="paragraph" w:customStyle="1" w:styleId="ContratoEnum2B">
    <w:name w:val="Contrato Enum 2B"/>
    <w:basedOn w:val="ContratoEnum1B"/>
    <w:rsid w:val="008F200D"/>
    <w:pPr>
      <w:numPr>
        <w:ilvl w:val="5"/>
      </w:numPr>
      <w:tabs>
        <w:tab w:val="clear" w:pos="1559"/>
        <w:tab w:val="num" w:pos="4320"/>
      </w:tabs>
      <w:ind w:left="4320" w:hanging="180"/>
    </w:pPr>
  </w:style>
  <w:style w:type="character" w:customStyle="1" w:styleId="Contratoprr2Car">
    <w:name w:val="Contrato párr. 2 Car"/>
    <w:link w:val="Contratoprr2"/>
    <w:rsid w:val="008F200D"/>
    <w:rPr>
      <w:sz w:val="24"/>
      <w:lang w:eastAsia="es-ES"/>
    </w:rPr>
  </w:style>
  <w:style w:type="paragraph" w:customStyle="1" w:styleId="o1">
    <w:name w:val="o1"/>
    <w:basedOn w:val="indent"/>
    <w:uiPriority w:val="99"/>
    <w:rsid w:val="00917E4A"/>
  </w:style>
  <w:style w:type="paragraph" w:customStyle="1" w:styleId="1">
    <w:name w:val="1"/>
    <w:basedOn w:val="Normal"/>
    <w:rsid w:val="00C05744"/>
    <w:pPr>
      <w:spacing w:line="360" w:lineRule="atLeast"/>
      <w:jc w:val="both"/>
    </w:pPr>
    <w:rPr>
      <w:rFonts w:ascii="Helvetica" w:hAnsi="Helvetica"/>
      <w:lang w:val="en-US"/>
    </w:rPr>
  </w:style>
  <w:style w:type="paragraph" w:customStyle="1" w:styleId="MediumList2-Accent21">
    <w:name w:val="Medium List 2 - Accent 21"/>
    <w:hidden/>
    <w:uiPriority w:val="99"/>
    <w:semiHidden/>
    <w:rsid w:val="003E2423"/>
    <w:rPr>
      <w:rFonts w:ascii="Garamond" w:hAnsi="Garamond"/>
      <w:sz w:val="24"/>
      <w:lang w:val="es-AR" w:eastAsia="en-US"/>
    </w:rPr>
  </w:style>
  <w:style w:type="paragraph" w:styleId="Textodebloque">
    <w:name w:val="Block Text"/>
    <w:basedOn w:val="Normal"/>
    <w:rsid w:val="00B763A2"/>
    <w:pPr>
      <w:spacing w:after="120"/>
      <w:ind w:left="1440" w:right="1440"/>
      <w:jc w:val="both"/>
    </w:pPr>
    <w:rPr>
      <w:rFonts w:ascii="Arial" w:hAnsi="Arial"/>
      <w:lang w:val="es-CL" w:eastAsia="es-ES"/>
    </w:rPr>
  </w:style>
  <w:style w:type="character" w:customStyle="1" w:styleId="TtuloCar">
    <w:name w:val="Título Car"/>
    <w:link w:val="Ttulo"/>
    <w:rsid w:val="00294F49"/>
    <w:rPr>
      <w:rFonts w:ascii="Garamond" w:hAnsi="Garamond"/>
      <w:b/>
      <w:sz w:val="24"/>
      <w:lang w:val="es-AR" w:eastAsia="en-US"/>
    </w:rPr>
  </w:style>
  <w:style w:type="paragraph" w:customStyle="1" w:styleId="Listavistosa-nfasis11">
    <w:name w:val="Lista vistosa - Énfasis 11"/>
    <w:basedOn w:val="Normal"/>
    <w:uiPriority w:val="34"/>
    <w:qFormat/>
    <w:rsid w:val="0021598E"/>
    <w:pPr>
      <w:ind w:left="708"/>
    </w:pPr>
  </w:style>
  <w:style w:type="character" w:customStyle="1" w:styleId="Ttulo2Car">
    <w:name w:val="Título 2 Car"/>
    <w:aliases w:val="h2 Car"/>
    <w:link w:val="Ttulo2"/>
    <w:uiPriority w:val="99"/>
    <w:rsid w:val="00430AA4"/>
    <w:rPr>
      <w:rFonts w:ascii="Garamond" w:hAnsi="Garamond"/>
      <w:b/>
      <w:sz w:val="24"/>
      <w:lang w:val="es-AR" w:eastAsia="en-US"/>
    </w:rPr>
  </w:style>
  <w:style w:type="character" w:customStyle="1" w:styleId="TextoindependienteCar">
    <w:name w:val="Texto independiente Car"/>
    <w:aliases w:val="bt Car,body text Car,Car Car,b Car,bt wide Car, Car Car"/>
    <w:link w:val="Textoindependiente"/>
    <w:uiPriority w:val="99"/>
    <w:rsid w:val="00430AA4"/>
    <w:rPr>
      <w:rFonts w:ascii="Garamond" w:hAnsi="Garamond"/>
      <w:sz w:val="24"/>
      <w:lang w:val="es-AR" w:eastAsia="en-US"/>
    </w:rPr>
  </w:style>
  <w:style w:type="character" w:customStyle="1" w:styleId="SangradetextonormalCar">
    <w:name w:val="Sangría de texto normal Car"/>
    <w:link w:val="Sangradetextonormal"/>
    <w:uiPriority w:val="99"/>
    <w:rsid w:val="00430AA4"/>
    <w:rPr>
      <w:rFonts w:ascii="Garamond" w:hAnsi="Garamond"/>
      <w:sz w:val="24"/>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0141">
      <w:bodyDiv w:val="1"/>
      <w:marLeft w:val="0"/>
      <w:marRight w:val="0"/>
      <w:marTop w:val="0"/>
      <w:marBottom w:val="0"/>
      <w:divBdr>
        <w:top w:val="none" w:sz="0" w:space="0" w:color="auto"/>
        <w:left w:val="none" w:sz="0" w:space="0" w:color="auto"/>
        <w:bottom w:val="none" w:sz="0" w:space="0" w:color="auto"/>
        <w:right w:val="none" w:sz="0" w:space="0" w:color="auto"/>
      </w:divBdr>
    </w:div>
    <w:div w:id="147598366">
      <w:bodyDiv w:val="1"/>
      <w:marLeft w:val="0"/>
      <w:marRight w:val="0"/>
      <w:marTop w:val="0"/>
      <w:marBottom w:val="0"/>
      <w:divBdr>
        <w:top w:val="none" w:sz="0" w:space="0" w:color="auto"/>
        <w:left w:val="none" w:sz="0" w:space="0" w:color="auto"/>
        <w:bottom w:val="none" w:sz="0" w:space="0" w:color="auto"/>
        <w:right w:val="none" w:sz="0" w:space="0" w:color="auto"/>
      </w:divBdr>
    </w:div>
    <w:div w:id="366099384">
      <w:bodyDiv w:val="1"/>
      <w:marLeft w:val="0"/>
      <w:marRight w:val="0"/>
      <w:marTop w:val="0"/>
      <w:marBottom w:val="0"/>
      <w:divBdr>
        <w:top w:val="none" w:sz="0" w:space="0" w:color="auto"/>
        <w:left w:val="none" w:sz="0" w:space="0" w:color="auto"/>
        <w:bottom w:val="none" w:sz="0" w:space="0" w:color="auto"/>
        <w:right w:val="none" w:sz="0" w:space="0" w:color="auto"/>
      </w:divBdr>
    </w:div>
    <w:div w:id="395662764">
      <w:bodyDiv w:val="1"/>
      <w:marLeft w:val="0"/>
      <w:marRight w:val="0"/>
      <w:marTop w:val="0"/>
      <w:marBottom w:val="0"/>
      <w:divBdr>
        <w:top w:val="none" w:sz="0" w:space="0" w:color="auto"/>
        <w:left w:val="none" w:sz="0" w:space="0" w:color="auto"/>
        <w:bottom w:val="none" w:sz="0" w:space="0" w:color="auto"/>
        <w:right w:val="none" w:sz="0" w:space="0" w:color="auto"/>
      </w:divBdr>
    </w:div>
    <w:div w:id="449980717">
      <w:bodyDiv w:val="1"/>
      <w:marLeft w:val="0"/>
      <w:marRight w:val="0"/>
      <w:marTop w:val="0"/>
      <w:marBottom w:val="0"/>
      <w:divBdr>
        <w:top w:val="none" w:sz="0" w:space="0" w:color="auto"/>
        <w:left w:val="none" w:sz="0" w:space="0" w:color="auto"/>
        <w:bottom w:val="none" w:sz="0" w:space="0" w:color="auto"/>
        <w:right w:val="none" w:sz="0" w:space="0" w:color="auto"/>
      </w:divBdr>
    </w:div>
    <w:div w:id="471947547">
      <w:bodyDiv w:val="1"/>
      <w:marLeft w:val="0"/>
      <w:marRight w:val="0"/>
      <w:marTop w:val="0"/>
      <w:marBottom w:val="0"/>
      <w:divBdr>
        <w:top w:val="none" w:sz="0" w:space="0" w:color="auto"/>
        <w:left w:val="none" w:sz="0" w:space="0" w:color="auto"/>
        <w:bottom w:val="none" w:sz="0" w:space="0" w:color="auto"/>
        <w:right w:val="none" w:sz="0" w:space="0" w:color="auto"/>
      </w:divBdr>
    </w:div>
    <w:div w:id="563179938">
      <w:bodyDiv w:val="1"/>
      <w:marLeft w:val="0"/>
      <w:marRight w:val="0"/>
      <w:marTop w:val="0"/>
      <w:marBottom w:val="0"/>
      <w:divBdr>
        <w:top w:val="none" w:sz="0" w:space="0" w:color="auto"/>
        <w:left w:val="none" w:sz="0" w:space="0" w:color="auto"/>
        <w:bottom w:val="none" w:sz="0" w:space="0" w:color="auto"/>
        <w:right w:val="none" w:sz="0" w:space="0" w:color="auto"/>
      </w:divBdr>
    </w:div>
    <w:div w:id="762653187">
      <w:bodyDiv w:val="1"/>
      <w:marLeft w:val="0"/>
      <w:marRight w:val="0"/>
      <w:marTop w:val="0"/>
      <w:marBottom w:val="0"/>
      <w:divBdr>
        <w:top w:val="none" w:sz="0" w:space="0" w:color="auto"/>
        <w:left w:val="none" w:sz="0" w:space="0" w:color="auto"/>
        <w:bottom w:val="none" w:sz="0" w:space="0" w:color="auto"/>
        <w:right w:val="none" w:sz="0" w:space="0" w:color="auto"/>
      </w:divBdr>
    </w:div>
    <w:div w:id="783496651">
      <w:bodyDiv w:val="1"/>
      <w:marLeft w:val="0"/>
      <w:marRight w:val="0"/>
      <w:marTop w:val="0"/>
      <w:marBottom w:val="0"/>
      <w:divBdr>
        <w:top w:val="none" w:sz="0" w:space="0" w:color="auto"/>
        <w:left w:val="none" w:sz="0" w:space="0" w:color="auto"/>
        <w:bottom w:val="none" w:sz="0" w:space="0" w:color="auto"/>
        <w:right w:val="none" w:sz="0" w:space="0" w:color="auto"/>
      </w:divBdr>
    </w:div>
    <w:div w:id="1117218114">
      <w:bodyDiv w:val="1"/>
      <w:marLeft w:val="0"/>
      <w:marRight w:val="0"/>
      <w:marTop w:val="0"/>
      <w:marBottom w:val="0"/>
      <w:divBdr>
        <w:top w:val="none" w:sz="0" w:space="0" w:color="auto"/>
        <w:left w:val="none" w:sz="0" w:space="0" w:color="auto"/>
        <w:bottom w:val="none" w:sz="0" w:space="0" w:color="auto"/>
        <w:right w:val="none" w:sz="0" w:space="0" w:color="auto"/>
      </w:divBdr>
    </w:div>
    <w:div w:id="1224482936">
      <w:bodyDiv w:val="1"/>
      <w:marLeft w:val="0"/>
      <w:marRight w:val="0"/>
      <w:marTop w:val="0"/>
      <w:marBottom w:val="0"/>
      <w:divBdr>
        <w:top w:val="none" w:sz="0" w:space="0" w:color="auto"/>
        <w:left w:val="none" w:sz="0" w:space="0" w:color="auto"/>
        <w:bottom w:val="none" w:sz="0" w:space="0" w:color="auto"/>
        <w:right w:val="none" w:sz="0" w:space="0" w:color="auto"/>
      </w:divBdr>
    </w:div>
    <w:div w:id="1349410604">
      <w:bodyDiv w:val="1"/>
      <w:marLeft w:val="0"/>
      <w:marRight w:val="0"/>
      <w:marTop w:val="0"/>
      <w:marBottom w:val="0"/>
      <w:divBdr>
        <w:top w:val="none" w:sz="0" w:space="0" w:color="auto"/>
        <w:left w:val="none" w:sz="0" w:space="0" w:color="auto"/>
        <w:bottom w:val="none" w:sz="0" w:space="0" w:color="auto"/>
        <w:right w:val="none" w:sz="0" w:space="0" w:color="auto"/>
      </w:divBdr>
    </w:div>
    <w:div w:id="1629705405">
      <w:bodyDiv w:val="1"/>
      <w:marLeft w:val="0"/>
      <w:marRight w:val="0"/>
      <w:marTop w:val="0"/>
      <w:marBottom w:val="0"/>
      <w:divBdr>
        <w:top w:val="none" w:sz="0" w:space="0" w:color="auto"/>
        <w:left w:val="none" w:sz="0" w:space="0" w:color="auto"/>
        <w:bottom w:val="none" w:sz="0" w:space="0" w:color="auto"/>
        <w:right w:val="none" w:sz="0" w:space="0" w:color="auto"/>
      </w:divBdr>
    </w:div>
    <w:div w:id="1828672210">
      <w:bodyDiv w:val="1"/>
      <w:marLeft w:val="0"/>
      <w:marRight w:val="0"/>
      <w:marTop w:val="0"/>
      <w:marBottom w:val="0"/>
      <w:divBdr>
        <w:top w:val="none" w:sz="0" w:space="0" w:color="auto"/>
        <w:left w:val="none" w:sz="0" w:space="0" w:color="auto"/>
        <w:bottom w:val="none" w:sz="0" w:space="0" w:color="auto"/>
        <w:right w:val="none" w:sz="0" w:space="0" w:color="auto"/>
      </w:divBdr>
    </w:div>
    <w:div w:id="1983003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6EF9-AE37-42C6-AAFE-81EB5F6B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8256</Words>
  <Characters>45410</Characters>
  <Application>Microsoft Office Word</Application>
  <DocSecurity>0</DocSecurity>
  <PresentationFormat>11|.DOC</PresentationFormat>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Acafi.Pacto_de_Accionistas.v171212 (0199172-1).DOC</vt:lpstr>
      <vt:lpstr/>
    </vt:vector>
  </TitlesOfParts>
  <Company/>
  <LinksUpToDate>false</LinksUpToDate>
  <CharactersWithSpaces>53559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Acafi.Pacto_de_Accionistas.v171212 (0199172-1).DOC</dc:title>
  <dc:subject>BAZ: 0199172.DOC v.2/FONT=8</dc:subject>
  <dc:creator>Andres Egaña Bombal</dc:creator>
  <cp:keywords/>
  <cp:lastModifiedBy>Tomás</cp:lastModifiedBy>
  <cp:revision>3</cp:revision>
  <cp:lastPrinted>2015-09-15T14:40:00Z</cp:lastPrinted>
  <dcterms:created xsi:type="dcterms:W3CDTF">2018-01-12T17:42:00Z</dcterms:created>
  <dcterms:modified xsi:type="dcterms:W3CDTF">2018-01-14T22:46:00Z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gFAAXJDLFUo5N7tbSIMvk86hD7moqtf/VSxM8F8UhhvrfugkXNrgApQwwpUdx/rvlkDLb8aw61XLZydX_x000d_
+kB3xlYGk5OCzU18PaTQB+KNScg5+HFKMBCLfSMZe5bpk++azTJ6q7NyvBzFB9wH1GCy8qm1EXyg_x000d_
Ocuuo/0/VffordBkljiEd1+hwcNqf3e+u7TpgiJAlCKjw7mgETuE0Pm5h/18e5kAducVddxIAYh0_x000d_
SBpmYZzsG8bwA5niE</vt:lpwstr>
  </property>
  <property fmtid="{D5CDD505-2E9C-101B-9397-08002B2CF9AE}" pid="3" name="MAIL_MSG_ID2">
    <vt:lpwstr>ok4a8U+MawtwOM+Tj7DWIJevbeRKR4S0sSfGJYDQwvMJIKrV78LGnjEmKuT_x000d_
oBa6qcIDV1Xy6aY52y74YU2/CGh2c2dIiCGtBg==</vt:lpwstr>
  </property>
  <property fmtid="{D5CDD505-2E9C-101B-9397-08002B2CF9AE}" pid="4" name="RESPONSE_SENDER_NAME">
    <vt:lpwstr>gAAAdya76B99d4hLGUR1rQ+8TxTv0GGEPdix</vt:lpwstr>
  </property>
  <property fmtid="{D5CDD505-2E9C-101B-9397-08002B2CF9AE}" pid="5" name="EMAIL_OWNER_ADDRESS">
    <vt:lpwstr>sAAA2RgG6J6jCJ3oEFNQYS7ORX1kPtxr+XVgm5buwiwb59o=</vt:lpwstr>
  </property>
</Properties>
</file>